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6C" w:rsidRPr="00BB336C" w:rsidRDefault="00BB336C" w:rsidP="00BB336C">
      <w:pPr>
        <w:widowControl w:val="0"/>
        <w:autoSpaceDE w:val="0"/>
        <w:autoSpaceDN w:val="0"/>
        <w:adjustRightInd w:val="0"/>
        <w:spacing w:after="0" w:line="240" w:lineRule="atLeast"/>
        <w:jc w:val="center"/>
        <w:rPr>
          <w:rFonts w:ascii="Calibri" w:eastAsia="Times New Roman" w:hAnsi="Calibri" w:cs="Courier New"/>
          <w:b/>
          <w:bCs/>
          <w:sz w:val="36"/>
          <w:szCs w:val="36"/>
          <w:lang w:val="es-ES_tradnl"/>
        </w:rPr>
      </w:pPr>
      <w:r w:rsidRPr="00BB336C">
        <w:rPr>
          <w:rFonts w:ascii="Calibri" w:eastAsia="Times New Roman" w:hAnsi="Calibri" w:cs="Courier New"/>
          <w:b/>
          <w:bCs/>
          <w:sz w:val="36"/>
          <w:szCs w:val="36"/>
          <w:lang w:val="es-ES_tradnl"/>
        </w:rPr>
        <w:t>PLIEGO DE CLÁUSULAS ECONÓMICO-</w:t>
      </w:r>
      <w:r w:rsidRPr="00BB336C">
        <w:rPr>
          <w:rFonts w:ascii="Calibri" w:eastAsia="Times New Roman" w:hAnsi="Calibri" w:cs="Courier New"/>
          <w:b/>
          <w:bCs/>
          <w:sz w:val="36"/>
          <w:szCs w:val="36"/>
          <w:lang w:val="es-ES_tradnl"/>
        </w:rPr>
        <w:fldChar w:fldCharType="begin"/>
      </w:r>
      <w:r w:rsidRPr="00BB336C">
        <w:rPr>
          <w:rFonts w:ascii="Calibri" w:eastAsia="Times New Roman" w:hAnsi="Calibri" w:cs="Courier New"/>
          <w:b/>
          <w:bCs/>
          <w:sz w:val="36"/>
          <w:szCs w:val="36"/>
          <w:lang w:val="es-ES_tradnl"/>
        </w:rPr>
        <w:instrText xml:space="preserve">PRIVATE </w:instrText>
      </w:r>
      <w:r w:rsidRPr="00BB336C">
        <w:rPr>
          <w:rFonts w:ascii="Calibri" w:eastAsia="Times New Roman" w:hAnsi="Calibri" w:cs="Courier New"/>
          <w:b/>
          <w:bCs/>
          <w:sz w:val="36"/>
          <w:szCs w:val="36"/>
          <w:lang w:val="es-ES_tradnl"/>
        </w:rPr>
        <w:fldChar w:fldCharType="end"/>
      </w:r>
    </w:p>
    <w:p w:rsidR="00BB336C" w:rsidRPr="00BB336C" w:rsidRDefault="00BB336C" w:rsidP="00BB336C">
      <w:pPr>
        <w:widowControl w:val="0"/>
        <w:autoSpaceDE w:val="0"/>
        <w:autoSpaceDN w:val="0"/>
        <w:adjustRightInd w:val="0"/>
        <w:spacing w:after="0" w:line="240" w:lineRule="atLeast"/>
        <w:jc w:val="center"/>
        <w:rPr>
          <w:rFonts w:ascii="Calibri" w:eastAsia="Times New Roman" w:hAnsi="Calibri" w:cs="Courier New"/>
          <w:b/>
          <w:bCs/>
          <w:sz w:val="36"/>
          <w:szCs w:val="36"/>
          <w:lang w:val="es-ES_tradnl"/>
        </w:rPr>
      </w:pPr>
      <w:r w:rsidRPr="00BB336C">
        <w:rPr>
          <w:rFonts w:ascii="Calibri" w:eastAsia="Times New Roman" w:hAnsi="Calibri" w:cs="Courier New"/>
          <w:b/>
          <w:bCs/>
          <w:sz w:val="36"/>
          <w:szCs w:val="36"/>
          <w:lang w:val="es-ES_tradnl"/>
        </w:rPr>
        <w:t>ADMI</w:t>
      </w:r>
      <w:r w:rsidRPr="00BB336C">
        <w:rPr>
          <w:rFonts w:ascii="Calibri" w:eastAsia="Times New Roman" w:hAnsi="Calibri" w:cs="Courier New"/>
          <w:b/>
          <w:bCs/>
          <w:sz w:val="36"/>
          <w:szCs w:val="36"/>
          <w:lang w:val="es-ES_tradnl"/>
        </w:rPr>
        <w:softHyphen/>
        <w:t>NIS</w:t>
      </w:r>
      <w:r w:rsidRPr="00BB336C">
        <w:rPr>
          <w:rFonts w:ascii="Calibri" w:eastAsia="Times New Roman" w:hAnsi="Calibri" w:cs="Courier New"/>
          <w:b/>
          <w:bCs/>
          <w:sz w:val="36"/>
          <w:szCs w:val="36"/>
          <w:lang w:val="es-ES_tradnl"/>
        </w:rPr>
        <w:softHyphen/>
        <w:t>TRATIVAS PARA CONTRA</w:t>
      </w:r>
      <w:r w:rsidRPr="00BB336C">
        <w:rPr>
          <w:rFonts w:ascii="Calibri" w:eastAsia="Times New Roman" w:hAnsi="Calibri" w:cs="Courier New"/>
          <w:b/>
          <w:bCs/>
          <w:sz w:val="36"/>
          <w:szCs w:val="36"/>
          <w:lang w:val="es-ES_tradnl"/>
        </w:rPr>
        <w:softHyphen/>
        <w:t>TO DE SERVICIOS</w:t>
      </w:r>
    </w:p>
    <w:p w:rsidR="00BB336C" w:rsidRPr="00BB336C" w:rsidRDefault="00BB336C" w:rsidP="00BB336C">
      <w:pPr>
        <w:widowControl w:val="0"/>
        <w:autoSpaceDE w:val="0"/>
        <w:autoSpaceDN w:val="0"/>
        <w:adjustRightInd w:val="0"/>
        <w:spacing w:after="0" w:line="240" w:lineRule="atLeast"/>
        <w:jc w:val="center"/>
        <w:rPr>
          <w:rFonts w:ascii="Calibri" w:eastAsia="Times New Roman" w:hAnsi="Calibri" w:cs="Courier New"/>
          <w:b/>
          <w:bCs/>
          <w:sz w:val="36"/>
          <w:szCs w:val="36"/>
          <w:lang w:val="es-ES_tradnl"/>
        </w:rPr>
      </w:pPr>
    </w:p>
    <w:p w:rsidR="00BB336C" w:rsidRPr="00BB336C" w:rsidRDefault="00BB336C" w:rsidP="00BB336C">
      <w:pPr>
        <w:widowControl w:val="0"/>
        <w:tabs>
          <w:tab w:val="right" w:pos="4536"/>
          <w:tab w:val="left" w:pos="4678"/>
        </w:tabs>
        <w:autoSpaceDE w:val="0"/>
        <w:autoSpaceDN w:val="0"/>
        <w:adjustRightInd w:val="0"/>
        <w:spacing w:after="0" w:line="360" w:lineRule="auto"/>
        <w:jc w:val="center"/>
        <w:rPr>
          <w:rFonts w:ascii="Calibri" w:eastAsia="Times New Roman" w:hAnsi="Calibri" w:cs="Courier New"/>
          <w:snapToGrid w:val="0"/>
          <w:sz w:val="24"/>
          <w:szCs w:val="24"/>
        </w:rPr>
      </w:pPr>
      <w:r w:rsidRPr="00BB336C">
        <w:rPr>
          <w:rFonts w:ascii="Calibri" w:eastAsia="Times New Roman" w:hAnsi="Calibri" w:cs="Courier New"/>
          <w:snapToGrid w:val="0"/>
          <w:sz w:val="24"/>
          <w:szCs w:val="24"/>
        </w:rPr>
        <w:t>Procedimiento de adjudicación: ABIERTO</w:t>
      </w:r>
    </w:p>
    <w:p w:rsidR="00BB336C" w:rsidRPr="00BB336C" w:rsidRDefault="00BB336C" w:rsidP="00BB336C">
      <w:pPr>
        <w:widowControl w:val="0"/>
        <w:tabs>
          <w:tab w:val="right" w:pos="4536"/>
          <w:tab w:val="left" w:pos="4678"/>
        </w:tabs>
        <w:autoSpaceDE w:val="0"/>
        <w:autoSpaceDN w:val="0"/>
        <w:adjustRightInd w:val="0"/>
        <w:spacing w:after="0" w:line="360" w:lineRule="auto"/>
        <w:jc w:val="center"/>
        <w:rPr>
          <w:rFonts w:ascii="Calibri" w:eastAsia="Times New Roman" w:hAnsi="Calibri" w:cs="Courier New"/>
          <w:snapToGrid w:val="0"/>
          <w:sz w:val="24"/>
          <w:szCs w:val="24"/>
        </w:rPr>
      </w:pPr>
      <w:r w:rsidRPr="00BB336C">
        <w:rPr>
          <w:rFonts w:ascii="Calibri" w:eastAsia="Times New Roman" w:hAnsi="Calibri" w:cs="Courier New"/>
          <w:snapToGrid w:val="0"/>
          <w:sz w:val="24"/>
          <w:szCs w:val="24"/>
        </w:rPr>
        <w:t>Tramitación: ORDINARIA</w:t>
      </w:r>
    </w:p>
    <w:p w:rsidR="00BB336C" w:rsidRPr="00BB336C" w:rsidRDefault="00BB336C"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r w:rsidRPr="00BB336C">
        <w:rPr>
          <w:rFonts w:ascii="Calibri" w:eastAsia="Times New Roman" w:hAnsi="Calibri" w:cs="Courier New"/>
          <w:snapToGrid w:val="0"/>
          <w:sz w:val="24"/>
          <w:szCs w:val="24"/>
        </w:rPr>
        <w:t>Varios criterios de adjudicación</w:t>
      </w:r>
    </w:p>
    <w:p w:rsidR="00BB336C" w:rsidRDefault="00BB336C"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r w:rsidRPr="00BB336C">
        <w:rPr>
          <w:rFonts w:ascii="Calibri" w:eastAsia="Times New Roman" w:hAnsi="Calibri" w:cs="Courier New"/>
          <w:snapToGrid w:val="0"/>
          <w:sz w:val="24"/>
          <w:szCs w:val="24"/>
        </w:rPr>
        <w:t xml:space="preserve">Sujeto a </w:t>
      </w:r>
      <w:r w:rsidR="002A4922">
        <w:rPr>
          <w:rFonts w:ascii="Calibri" w:eastAsia="Times New Roman" w:hAnsi="Calibri" w:cs="Courier New"/>
          <w:snapToGrid w:val="0"/>
          <w:sz w:val="24"/>
          <w:szCs w:val="24"/>
        </w:rPr>
        <w:t xml:space="preserve">regulación armonizada y </w:t>
      </w:r>
      <w:r w:rsidRPr="00BB336C">
        <w:rPr>
          <w:rFonts w:ascii="Calibri" w:eastAsia="Times New Roman" w:hAnsi="Calibri" w:cs="Courier New"/>
          <w:snapToGrid w:val="0"/>
          <w:sz w:val="24"/>
          <w:szCs w:val="24"/>
        </w:rPr>
        <w:t>recurso especial en materia de contratación</w:t>
      </w:r>
    </w:p>
    <w:p w:rsidR="00600F32" w:rsidRPr="00BB336C" w:rsidRDefault="00600F32"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r>
        <w:rPr>
          <w:rFonts w:ascii="Calibri" w:eastAsia="Times New Roman" w:hAnsi="Calibri" w:cs="Courier New"/>
          <w:snapToGrid w:val="0"/>
          <w:sz w:val="24"/>
          <w:szCs w:val="24"/>
        </w:rPr>
        <w:t>División en lotes</w:t>
      </w:r>
    </w:p>
    <w:p w:rsidR="00BB336C" w:rsidRPr="00BB336C" w:rsidRDefault="00BB336C"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p>
    <w:p w:rsidR="00BB336C" w:rsidRPr="00BB336C" w:rsidRDefault="00BB336C" w:rsidP="00BB336C">
      <w:pPr>
        <w:widowControl w:val="0"/>
        <w:tabs>
          <w:tab w:val="left" w:pos="-720"/>
        </w:tabs>
        <w:autoSpaceDE w:val="0"/>
        <w:autoSpaceDN w:val="0"/>
        <w:adjustRightInd w:val="0"/>
        <w:spacing w:after="0" w:line="240" w:lineRule="atLeast"/>
        <w:jc w:val="center"/>
        <w:rPr>
          <w:rFonts w:ascii="Calibri" w:eastAsia="Times New Roman" w:hAnsi="Calibri" w:cs="Arial"/>
          <w:b/>
          <w:i/>
          <w:spacing w:val="-3"/>
          <w:sz w:val="32"/>
          <w:szCs w:val="32"/>
          <w:lang w:val="es-ES_tradnl"/>
        </w:rPr>
      </w:pPr>
    </w:p>
    <w:p w:rsidR="00BB336C" w:rsidRPr="00BB336C" w:rsidRDefault="00BB336C" w:rsidP="00BB336C">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40" w:lineRule="atLeast"/>
        <w:jc w:val="center"/>
        <w:rPr>
          <w:rFonts w:ascii="Calibri" w:eastAsia="Times New Roman" w:hAnsi="Calibri" w:cs="Arial"/>
          <w:b/>
          <w:i/>
          <w:spacing w:val="-3"/>
          <w:sz w:val="32"/>
          <w:szCs w:val="32"/>
          <w:lang w:val="es-ES_tradnl"/>
        </w:rPr>
      </w:pPr>
    </w:p>
    <w:p w:rsidR="00BB336C" w:rsidRPr="00BB336C" w:rsidRDefault="00BB336C" w:rsidP="00BB336C">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40" w:lineRule="atLeast"/>
        <w:jc w:val="center"/>
        <w:rPr>
          <w:rFonts w:ascii="Calibri" w:eastAsia="Times New Roman" w:hAnsi="Calibri" w:cs="Arial"/>
          <w:b/>
          <w:i/>
          <w:spacing w:val="-3"/>
          <w:sz w:val="32"/>
          <w:szCs w:val="32"/>
          <w:lang w:val="es-ES_tradnl"/>
        </w:rPr>
      </w:pPr>
      <w:r w:rsidRPr="00BB336C">
        <w:rPr>
          <w:rFonts w:ascii="Calibri" w:eastAsia="Times New Roman" w:hAnsi="Calibri" w:cs="Arial"/>
          <w:b/>
          <w:i/>
          <w:spacing w:val="-3"/>
          <w:sz w:val="32"/>
          <w:szCs w:val="32"/>
          <w:lang w:val="es-ES_tradnl"/>
        </w:rPr>
        <w:t>S</w:t>
      </w:r>
      <w:r w:rsidR="00600F32">
        <w:rPr>
          <w:rFonts w:ascii="Calibri" w:eastAsia="Times New Roman" w:hAnsi="Calibri" w:cs="Arial"/>
          <w:b/>
          <w:i/>
          <w:spacing w:val="-3"/>
          <w:sz w:val="32"/>
          <w:szCs w:val="32"/>
          <w:lang w:val="es-ES_tradnl"/>
        </w:rPr>
        <w:t>ERVICIOS POSTALES DEL AYUNTAMIENTO DE CUENCA</w:t>
      </w:r>
    </w:p>
    <w:p w:rsidR="00BB336C" w:rsidRPr="00BB336C" w:rsidRDefault="00BB336C" w:rsidP="00BB336C">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40" w:lineRule="atLeast"/>
        <w:jc w:val="center"/>
        <w:rPr>
          <w:rFonts w:ascii="Calibri" w:eastAsia="Times New Roman" w:hAnsi="Calibri" w:cs="Arial"/>
          <w:b/>
          <w:i/>
          <w:spacing w:val="-3"/>
          <w:sz w:val="32"/>
          <w:szCs w:val="32"/>
          <w:lang w:val="es-ES_tradnl"/>
        </w:rPr>
      </w:pPr>
    </w:p>
    <w:p w:rsidR="00BB336C" w:rsidRPr="00BB336C" w:rsidRDefault="00BB336C" w:rsidP="00BB336C">
      <w:pPr>
        <w:widowControl w:val="0"/>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p>
    <w:p w:rsidR="00BB336C" w:rsidRPr="00BB336C" w:rsidRDefault="00BB336C" w:rsidP="00BB336C">
      <w:pPr>
        <w:widowControl w:val="0"/>
        <w:tabs>
          <w:tab w:val="left" w:pos="-720"/>
        </w:tabs>
        <w:autoSpaceDE w:val="0"/>
        <w:autoSpaceDN w:val="0"/>
        <w:adjustRightInd w:val="0"/>
        <w:spacing w:after="0" w:line="240" w:lineRule="atLeast"/>
        <w:ind w:left="1134"/>
        <w:jc w:val="center"/>
        <w:rPr>
          <w:rFonts w:ascii="Calibri" w:eastAsia="Times New Roman" w:hAnsi="Calibri" w:cs="Courier New"/>
          <w:spacing w:val="-3"/>
          <w:sz w:val="24"/>
          <w:szCs w:val="24"/>
          <w:lang w:val="es-ES_tradnl"/>
        </w:rPr>
      </w:pPr>
      <w:r w:rsidRPr="00BB336C">
        <w:rPr>
          <w:rFonts w:ascii="Calibri" w:eastAsia="Times New Roman" w:hAnsi="Calibri" w:cs="Courier New"/>
          <w:spacing w:val="-3"/>
          <w:sz w:val="24"/>
          <w:szCs w:val="24"/>
          <w:lang w:val="es-ES_tradnl"/>
        </w:rPr>
        <w:t>.............................................................</w:t>
      </w:r>
    </w:p>
    <w:p w:rsidR="00BB336C" w:rsidRPr="00BB336C" w:rsidRDefault="00BB336C" w:rsidP="00BB336C">
      <w:pPr>
        <w:widowControl w:val="0"/>
        <w:tabs>
          <w:tab w:val="left" w:pos="-720"/>
        </w:tabs>
        <w:autoSpaceDE w:val="0"/>
        <w:autoSpaceDN w:val="0"/>
        <w:adjustRightInd w:val="0"/>
        <w:spacing w:after="0" w:line="240" w:lineRule="atLeast"/>
        <w:jc w:val="center"/>
        <w:rPr>
          <w:rFonts w:ascii="Calibri" w:eastAsia="Times New Roman" w:hAnsi="Calibri" w:cs="Courier New"/>
          <w:b/>
          <w:bCs/>
          <w:spacing w:val="-3"/>
          <w:sz w:val="24"/>
          <w:szCs w:val="24"/>
          <w:lang w:val="es-ES_tradnl"/>
        </w:rPr>
      </w:pPr>
    </w:p>
    <w:p w:rsidR="00BB336C" w:rsidRPr="00BB336C" w:rsidRDefault="00BB336C" w:rsidP="00BB336C">
      <w:pPr>
        <w:widowControl w:val="0"/>
        <w:tabs>
          <w:tab w:val="left" w:pos="-720"/>
        </w:tabs>
        <w:autoSpaceDE w:val="0"/>
        <w:autoSpaceDN w:val="0"/>
        <w:adjustRightInd w:val="0"/>
        <w:spacing w:after="0" w:line="240" w:lineRule="atLeast"/>
        <w:jc w:val="both"/>
        <w:rPr>
          <w:rFonts w:ascii="Calibri" w:eastAsia="Times New Roman" w:hAnsi="Calibri" w:cs="Courier New"/>
          <w:b/>
          <w:bCs/>
          <w:spacing w:val="-3"/>
          <w:sz w:val="24"/>
          <w:szCs w:val="24"/>
          <w:u w:val="single"/>
          <w:lang w:val="es-ES_tradnl"/>
        </w:rPr>
      </w:pPr>
    </w:p>
    <w:p w:rsidR="00BB336C" w:rsidRPr="00BB336C" w:rsidRDefault="00BB336C"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z w:val="24"/>
          <w:szCs w:val="24"/>
        </w:rPr>
      </w:pPr>
      <w:r w:rsidRPr="00BB336C">
        <w:rPr>
          <w:rFonts w:ascii="Calibri" w:eastAsia="Times New Roman" w:hAnsi="Calibri" w:cs="Courier New"/>
          <w:b/>
          <w:bCs/>
          <w:spacing w:val="-3"/>
          <w:sz w:val="24"/>
          <w:szCs w:val="24"/>
          <w:lang w:val="es-ES_tradnl"/>
        </w:rPr>
        <w:tab/>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1ª.- OBJETO:</w:t>
      </w:r>
      <w:r w:rsidRPr="00DD1C9E">
        <w:rPr>
          <w:rFonts w:ascii="Calibri" w:eastAsia="Times New Roman" w:hAnsi="Calibri" w:cs="Times New Roman"/>
          <w:spacing w:val="-3"/>
          <w:sz w:val="24"/>
          <w:szCs w:val="24"/>
          <w:lang w:val="es-ES_tradnl"/>
        </w:rPr>
        <w:t xml:space="preserve"> Adjudicación, mediante procedimiento </w:t>
      </w:r>
      <w:r>
        <w:rPr>
          <w:rFonts w:ascii="Calibri" w:eastAsia="Times New Roman" w:hAnsi="Calibri" w:cs="Times New Roman"/>
          <w:spacing w:val="-3"/>
          <w:sz w:val="24"/>
          <w:szCs w:val="24"/>
          <w:lang w:val="es-ES_tradnl"/>
        </w:rPr>
        <w:t>abierto, de</w:t>
      </w:r>
      <w:r w:rsidR="00600F32">
        <w:rPr>
          <w:rFonts w:ascii="Calibri" w:eastAsia="Times New Roman" w:hAnsi="Calibri" w:cs="Times New Roman"/>
          <w:spacing w:val="-3"/>
          <w:sz w:val="24"/>
          <w:szCs w:val="24"/>
          <w:lang w:val="es-ES_tradnl"/>
        </w:rPr>
        <w:t xml:space="preserve"> los contratos para la prestación de los servicios postales de este Excmo. Ayuntamiento</w:t>
      </w:r>
      <w:r w:rsidRPr="00DD1C9E">
        <w:rPr>
          <w:rFonts w:ascii="Calibri" w:eastAsia="Times New Roman" w:hAnsi="Calibri" w:cs="Times New Roman"/>
          <w:spacing w:val="-3"/>
          <w:sz w:val="24"/>
          <w:szCs w:val="24"/>
          <w:lang w:val="es-ES_tradnl"/>
        </w:rPr>
        <w:t>, conforme al Pliego de Prescripciones Técnicas redactado por el</w:t>
      </w:r>
      <w:r>
        <w:rPr>
          <w:rFonts w:ascii="Calibri" w:eastAsia="Times New Roman" w:hAnsi="Calibri" w:cs="Times New Roman"/>
          <w:spacing w:val="-3"/>
          <w:sz w:val="24"/>
          <w:szCs w:val="24"/>
          <w:lang w:val="es-ES_tradnl"/>
        </w:rPr>
        <w:t xml:space="preserve"> </w:t>
      </w:r>
      <w:r w:rsidR="00600F32">
        <w:rPr>
          <w:rFonts w:ascii="Calibri" w:eastAsia="Times New Roman" w:hAnsi="Calibri" w:cs="Times New Roman"/>
          <w:spacing w:val="-3"/>
          <w:sz w:val="24"/>
          <w:szCs w:val="24"/>
          <w:lang w:val="es-ES_tradnl"/>
        </w:rPr>
        <w:t xml:space="preserve">Secretario G. </w:t>
      </w:r>
      <w:proofErr w:type="spellStart"/>
      <w:r w:rsidR="00600F32">
        <w:rPr>
          <w:rFonts w:ascii="Calibri" w:eastAsia="Times New Roman" w:hAnsi="Calibri" w:cs="Times New Roman"/>
          <w:spacing w:val="-3"/>
          <w:sz w:val="24"/>
          <w:szCs w:val="24"/>
          <w:lang w:val="es-ES_tradnl"/>
        </w:rPr>
        <w:t>Acctal</w:t>
      </w:r>
      <w:proofErr w:type="spellEnd"/>
      <w:r w:rsidR="00600F32">
        <w:rPr>
          <w:rFonts w:ascii="Calibri" w:eastAsia="Times New Roman" w:hAnsi="Calibri" w:cs="Times New Roman"/>
          <w:spacing w:val="-3"/>
          <w:sz w:val="24"/>
          <w:szCs w:val="24"/>
          <w:lang w:val="es-ES_tradnl"/>
        </w:rPr>
        <w:t>., D. José María Alcalde Calleja.</w:t>
      </w:r>
    </w:p>
    <w:p w:rsidR="00DD1C9E" w:rsidRPr="00DD1C9E" w:rsidRDefault="00DD1C9E" w:rsidP="00DD1C9E">
      <w:pPr>
        <w:tabs>
          <w:tab w:val="left" w:pos="-720"/>
        </w:tabs>
        <w:spacing w:after="0" w:line="240" w:lineRule="atLeast"/>
        <w:ind w:left="1080"/>
        <w:jc w:val="both"/>
        <w:rPr>
          <w:rFonts w:ascii="Calibri" w:eastAsia="Times New Roman" w:hAnsi="Calibri" w:cs="Times New Roman"/>
          <w:b/>
          <w:spacing w:val="-3"/>
          <w:sz w:val="24"/>
          <w:szCs w:val="24"/>
          <w:lang w:val="es-ES_tradnl"/>
        </w:rPr>
      </w:pPr>
    </w:p>
    <w:p w:rsidR="00600F32" w:rsidRPr="00600F32" w:rsidRDefault="00DD1C9E" w:rsidP="00600F32">
      <w:pPr>
        <w:autoSpaceDE w:val="0"/>
        <w:autoSpaceDN w:val="0"/>
        <w:adjustRightInd w:val="0"/>
        <w:rPr>
          <w:rFonts w:ascii="Calibri" w:eastAsia="Times New Roman" w:hAnsi="Calibri" w:cs="EUAlbertina"/>
          <w:sz w:val="24"/>
          <w:szCs w:val="24"/>
        </w:rPr>
      </w:pPr>
      <w:r w:rsidRPr="00DD1C9E">
        <w:rPr>
          <w:rFonts w:ascii="Calibri" w:eastAsia="Times New Roman" w:hAnsi="Calibri" w:cs="Times New Roman"/>
          <w:snapToGrid w:val="0"/>
          <w:sz w:val="24"/>
          <w:szCs w:val="24"/>
        </w:rPr>
        <w:tab/>
        <w:t xml:space="preserve">CPV: </w:t>
      </w:r>
      <w:r w:rsidR="00600F32" w:rsidRPr="00600F32">
        <w:rPr>
          <w:rFonts w:ascii="Calibri" w:eastAsia="Times New Roman" w:hAnsi="Calibri" w:cs="EUAlbertina"/>
          <w:sz w:val="24"/>
          <w:szCs w:val="24"/>
        </w:rPr>
        <w:t>64110000-0</w:t>
      </w:r>
    </w:p>
    <w:p w:rsidR="00DD1C9E" w:rsidRPr="00DD1C9E" w:rsidRDefault="00DD1C9E" w:rsidP="00DD1C9E">
      <w:pPr>
        <w:autoSpaceDE w:val="0"/>
        <w:autoSpaceDN w:val="0"/>
        <w:adjustRightInd w:val="0"/>
        <w:spacing w:after="0" w:line="240" w:lineRule="auto"/>
        <w:jc w:val="both"/>
        <w:rPr>
          <w:rFonts w:ascii="Calibri" w:eastAsia="Times New Roman" w:hAnsi="Calibri" w:cs="TT15Ct00"/>
          <w:sz w:val="24"/>
          <w:szCs w:val="24"/>
        </w:rPr>
      </w:pP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snapToGrid w:val="0"/>
          <w:sz w:val="24"/>
          <w:szCs w:val="24"/>
        </w:rPr>
      </w:pPr>
      <w:r w:rsidRPr="00DD1C9E">
        <w:rPr>
          <w:rFonts w:ascii="Calibri" w:eastAsia="Times New Roman" w:hAnsi="Calibri" w:cs="TT15Ct00"/>
          <w:sz w:val="24"/>
          <w:szCs w:val="24"/>
        </w:rPr>
        <w:t>En la documentación preparatoria del presente contrato se justifican, conforme a lo señalado en el artículo 28 de la LCSP los fines institucionales, la naturaleza y extensión de las necesidades administrativas a satisfacer mediante el mismo, la idoneidad de su objeto y contenido para satisfacerlas, así como los factores de todo orden tenidos en cuenta.</w:t>
      </w:r>
      <w:r w:rsidRPr="00DD1C9E">
        <w:rPr>
          <w:rFonts w:ascii="Calibri" w:eastAsia="Times New Roman" w:hAnsi="Calibri" w:cs="Times New Roman"/>
          <w:snapToGrid w:val="0"/>
          <w:sz w:val="24"/>
          <w:szCs w:val="24"/>
        </w:rPr>
        <w:tab/>
      </w:r>
    </w:p>
    <w:p w:rsidR="00600F32" w:rsidRDefault="00600F32" w:rsidP="00600F32">
      <w:pPr>
        <w:widowControl w:val="0"/>
        <w:shd w:val="clear" w:color="auto" w:fill="FFFFFF"/>
        <w:tabs>
          <w:tab w:val="left" w:pos="1134"/>
        </w:tabs>
        <w:autoSpaceDE w:val="0"/>
        <w:autoSpaceDN w:val="0"/>
        <w:adjustRightInd w:val="0"/>
        <w:spacing w:before="120" w:after="120" w:line="240" w:lineRule="auto"/>
        <w:jc w:val="both"/>
        <w:rPr>
          <w:rFonts w:ascii="Calibri" w:eastAsia="Calibri" w:hAnsi="Calibri" w:cs="Arial"/>
          <w:sz w:val="24"/>
          <w:szCs w:val="24"/>
        </w:rPr>
      </w:pPr>
      <w:r>
        <w:rPr>
          <w:rFonts w:ascii="Calibri" w:eastAsia="Calibri" w:hAnsi="Calibri" w:cs="Arial"/>
          <w:sz w:val="24"/>
          <w:szCs w:val="24"/>
        </w:rPr>
        <w:tab/>
      </w:r>
      <w:r w:rsidRPr="00600F32">
        <w:rPr>
          <w:rFonts w:ascii="Calibri" w:eastAsia="Calibri" w:hAnsi="Calibri" w:cs="Arial"/>
          <w:sz w:val="24"/>
          <w:szCs w:val="24"/>
        </w:rPr>
        <w:t>La presente contratación se divide en lotes, de conformidad con lo establecido en los arts. 99 y 116 LCSP, garantizándose así la concurrencia de operadores locales, que no tienen capacidad para prestar el servicio a nivel nacional (no local) o internacional, adaptándose así a las necesidades de las PYME facilitando su acceso a los contratos públicos.</w:t>
      </w:r>
    </w:p>
    <w:p w:rsidR="00600F32" w:rsidRPr="00600F32" w:rsidRDefault="00B4459A" w:rsidP="00600F32">
      <w:pPr>
        <w:widowControl w:val="0"/>
        <w:shd w:val="clear" w:color="auto" w:fill="FFFFFF"/>
        <w:tabs>
          <w:tab w:val="left" w:pos="1134"/>
        </w:tabs>
        <w:autoSpaceDE w:val="0"/>
        <w:autoSpaceDN w:val="0"/>
        <w:adjustRightInd w:val="0"/>
        <w:spacing w:before="120" w:after="120" w:line="240" w:lineRule="auto"/>
        <w:jc w:val="both"/>
        <w:rPr>
          <w:rFonts w:ascii="Calibri" w:eastAsia="Calibri" w:hAnsi="Calibri" w:cs="Arial"/>
          <w:sz w:val="24"/>
          <w:szCs w:val="24"/>
        </w:rPr>
      </w:pPr>
      <w:r>
        <w:rPr>
          <w:rFonts w:ascii="Calibri" w:eastAsia="Calibri" w:hAnsi="Calibri" w:cs="Arial"/>
          <w:sz w:val="24"/>
          <w:szCs w:val="24"/>
        </w:rPr>
        <w:tab/>
      </w:r>
      <w:r w:rsidR="00600F32">
        <w:rPr>
          <w:rFonts w:ascii="Calibri" w:eastAsia="Calibri" w:hAnsi="Calibri" w:cs="Arial"/>
          <w:sz w:val="24"/>
          <w:szCs w:val="24"/>
        </w:rPr>
        <w:t>Los licitadores podrán presentar oferta a cada uno de los lotes, pudiendo adjudicarse los dos lotes al mismo licitador.</w:t>
      </w: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b/>
          <w:snapToGrid w:val="0"/>
          <w:sz w:val="24"/>
          <w:szCs w:val="24"/>
        </w:rPr>
      </w:pPr>
    </w:p>
    <w:p w:rsidR="00DD1C9E" w:rsidRPr="00DD1C9E" w:rsidRDefault="00DD1C9E" w:rsidP="00DD1C9E">
      <w:pPr>
        <w:spacing w:before="120" w:after="0" w:line="240" w:lineRule="auto"/>
        <w:ind w:firstLine="708"/>
        <w:jc w:val="both"/>
        <w:rPr>
          <w:rFonts w:ascii="Calibri" w:eastAsia="Times New Roman" w:hAnsi="Calibri" w:cs="TT15Ct00"/>
          <w:sz w:val="24"/>
          <w:szCs w:val="24"/>
        </w:rPr>
      </w:pPr>
      <w:r w:rsidRPr="00DD1C9E">
        <w:rPr>
          <w:rFonts w:ascii="Calibri" w:eastAsia="Times New Roman" w:hAnsi="Calibri" w:cs="Times New Roman"/>
          <w:b/>
          <w:snapToGrid w:val="0"/>
          <w:sz w:val="24"/>
          <w:szCs w:val="24"/>
        </w:rPr>
        <w:t xml:space="preserve">2ª.- ÓRGANO DE CONTRATACIÓN: </w:t>
      </w:r>
      <w:r w:rsidRPr="00DD1C9E">
        <w:rPr>
          <w:rFonts w:ascii="Calibri" w:eastAsia="Times New Roman" w:hAnsi="Calibri" w:cs="Times New Roman"/>
          <w:sz w:val="24"/>
          <w:szCs w:val="24"/>
        </w:rPr>
        <w:t xml:space="preserve">El órgano de contratación competente es la Junta de Gobierno Local del Excmo. Ayuntamiento de Cuenca (Plaza Mayor, 1, 16001 Cuenca, e-mail: </w:t>
      </w:r>
      <w:hyperlink r:id="rId9" w:history="1">
        <w:r w:rsidRPr="00DD1C9E">
          <w:rPr>
            <w:rFonts w:ascii="Calibri" w:eastAsia="Times New Roman" w:hAnsi="Calibri" w:cs="Times New Roman"/>
            <w:color w:val="0000FF"/>
            <w:sz w:val="24"/>
            <w:szCs w:val="24"/>
            <w:u w:val="single"/>
          </w:rPr>
          <w:t>contratacion@cuenca.es</w:t>
        </w:r>
      </w:hyperlink>
      <w:r w:rsidRPr="00DD1C9E">
        <w:rPr>
          <w:rFonts w:ascii="Calibri" w:eastAsia="Times New Roman" w:hAnsi="Calibri" w:cs="Times New Roman"/>
          <w:sz w:val="24"/>
          <w:szCs w:val="24"/>
        </w:rPr>
        <w:t>.),</w:t>
      </w:r>
      <w:r w:rsidRPr="00DD1C9E">
        <w:rPr>
          <w:rFonts w:ascii="Calibri" w:eastAsia="Times New Roman" w:hAnsi="Calibri" w:cs="TT15Ct00"/>
          <w:sz w:val="24"/>
          <w:szCs w:val="24"/>
        </w:rPr>
        <w:t xml:space="preserve"> en virtud de las facultades que le confieren los artículos 61 y Disposición adicional segunda de la LCSP 9/2017.</w:t>
      </w:r>
    </w:p>
    <w:p w:rsidR="00DD1C9E" w:rsidRPr="00DD1C9E" w:rsidRDefault="00DD1C9E" w:rsidP="00DD1C9E">
      <w:pPr>
        <w:tabs>
          <w:tab w:val="left" w:pos="-720"/>
        </w:tabs>
        <w:spacing w:after="0" w:line="240" w:lineRule="atLeast"/>
        <w:ind w:hanging="540"/>
        <w:jc w:val="both"/>
        <w:rPr>
          <w:rFonts w:ascii="Calibri" w:eastAsia="Times New Roman" w:hAnsi="Calibri" w:cs="Times New Roman"/>
          <w:snapToGrid w:val="0"/>
          <w:sz w:val="24"/>
          <w:szCs w:val="24"/>
        </w:rPr>
      </w:pPr>
      <w:r w:rsidRPr="00DD1C9E">
        <w:rPr>
          <w:rFonts w:ascii="Calibri" w:eastAsia="Times New Roman" w:hAnsi="Calibri" w:cs="Times New Roman"/>
          <w:sz w:val="24"/>
          <w:szCs w:val="24"/>
        </w:rPr>
        <w:tab/>
      </w:r>
      <w:r w:rsidRPr="00DD1C9E">
        <w:rPr>
          <w:rFonts w:ascii="Calibri" w:eastAsia="Times New Roman" w:hAnsi="Calibri" w:cs="Times New Roman"/>
          <w:sz w:val="24"/>
          <w:szCs w:val="24"/>
        </w:rPr>
        <w:tab/>
        <w:t>El Excmo. Ayuntamiento de Cuenca tiene la facultad para adjudicar el correspondiente contrato administrativo y, en consecuencia, ostenta las prerrogativas de interpretarlo, resolver las dudas que ofrezca su ejecución, modificarlo y acordar su resolución, con sujeción a la normativa aplicable.</w:t>
      </w:r>
      <w:r w:rsidRPr="00DD1C9E">
        <w:rPr>
          <w:rFonts w:ascii="Calibri" w:eastAsia="Times New Roman" w:hAnsi="Calibri" w:cs="Times New Roman"/>
          <w:snapToGrid w:val="0"/>
          <w:sz w:val="24"/>
          <w:szCs w:val="24"/>
        </w:rPr>
        <w:t xml:space="preserve"> Los acuerdos que a este respecto dicte serán ejecutivos, sin perjuicio de los supuestos previstos en los artículos 39 y siguientes de la Ley de Contratos del Sector Público.</w:t>
      </w:r>
    </w:p>
    <w:p w:rsidR="00DD1C9E" w:rsidRPr="00DD1C9E" w:rsidRDefault="00DD1C9E" w:rsidP="00DD1C9E">
      <w:pPr>
        <w:spacing w:before="120" w:after="0" w:line="240" w:lineRule="auto"/>
        <w:ind w:firstLine="440"/>
        <w:jc w:val="both"/>
        <w:rPr>
          <w:rFonts w:ascii="Calibri" w:eastAsia="Times New Roman" w:hAnsi="Calibri" w:cs="Times New Roman"/>
          <w:snapToGrid w:val="0"/>
          <w:sz w:val="24"/>
          <w:szCs w:val="24"/>
        </w:rPr>
      </w:pPr>
      <w:r w:rsidRPr="00DD1C9E">
        <w:rPr>
          <w:rFonts w:ascii="Calibri" w:eastAsia="Times New Roman" w:hAnsi="Calibri" w:cs="Times New Roman"/>
          <w:sz w:val="24"/>
          <w:szCs w:val="24"/>
        </w:rPr>
        <w:t>La decisión de no adjudicar o celebrar el contrato o el desistimiento del procedimiento podrán acordarse por el órgano de contratación antes de la formalización. E</w:t>
      </w:r>
      <w:r w:rsidRPr="00DD1C9E">
        <w:rPr>
          <w:rFonts w:ascii="Calibri" w:eastAsia="Times New Roman" w:hAnsi="Calibri" w:cs="Times New Roman"/>
          <w:snapToGrid w:val="0"/>
          <w:sz w:val="24"/>
          <w:szCs w:val="24"/>
        </w:rPr>
        <w:t>n estos casos se compensará a los candidatos aptos para participar en la licitación o licitadores por los gastos en que hubiesen incurrido en la forma prevista en el anuncio o en el pliego o, en su defecto, de acuerdo con los criterios de valoración empleados para el cálculo de la responsabilidad patrimonial de la Administración, a través de los trámites del procedimiento administrativo común.</w:t>
      </w:r>
    </w:p>
    <w:p w:rsidR="00DD1C9E" w:rsidRPr="00DD1C9E" w:rsidRDefault="00DD1C9E" w:rsidP="00DD1C9E">
      <w:pPr>
        <w:spacing w:before="120" w:after="0" w:line="240" w:lineRule="auto"/>
        <w:ind w:firstLine="440"/>
        <w:jc w:val="both"/>
        <w:rPr>
          <w:rFonts w:ascii="Calibri" w:eastAsia="Times New Roman" w:hAnsi="Calibri" w:cs="Times New Roman"/>
          <w:snapToGrid w:val="0"/>
          <w:sz w:val="24"/>
          <w:szCs w:val="24"/>
        </w:rPr>
      </w:pPr>
      <w:r w:rsidRPr="00DD1C9E">
        <w:rPr>
          <w:rFonts w:ascii="Calibri" w:eastAsia="Times New Roman" w:hAnsi="Calibri" w:cs="Times New Roman"/>
          <w:snapToGrid w:val="0"/>
          <w:sz w:val="24"/>
          <w:szCs w:val="24"/>
        </w:rPr>
        <w:t>Sólo podrá adoptarse la decisión de no adjudicar o celebrar el contrato por razones de interés público. El desistimiento deberá estar fundado en una infracción no subsanable de las normas de preparación del contrato o de las reguladoras del procedimiento de adjudicación.</w:t>
      </w:r>
    </w:p>
    <w:p w:rsidR="00DD1C9E" w:rsidRPr="00DD1C9E" w:rsidRDefault="00DD1C9E" w:rsidP="00DD1C9E">
      <w:pPr>
        <w:spacing w:after="0" w:line="240" w:lineRule="auto"/>
        <w:ind w:firstLine="708"/>
        <w:jc w:val="both"/>
        <w:rPr>
          <w:rFonts w:ascii="Calibri" w:eastAsia="Times New Roman" w:hAnsi="Calibri" w:cs="Times New Roman"/>
          <w:sz w:val="24"/>
          <w:szCs w:val="24"/>
        </w:rPr>
      </w:pPr>
    </w:p>
    <w:p w:rsidR="00600F32" w:rsidRPr="00600F32" w:rsidRDefault="00DD1C9E" w:rsidP="00600F32">
      <w:pPr>
        <w:jc w:val="both"/>
        <w:rPr>
          <w:rFonts w:ascii="Calibri" w:eastAsia="Times New Roman" w:hAnsi="Calibri" w:cs="Arial"/>
          <w:bCs/>
          <w:sz w:val="24"/>
          <w:szCs w:val="24"/>
        </w:rPr>
      </w:pPr>
      <w:r w:rsidRPr="00DD1C9E">
        <w:rPr>
          <w:rFonts w:ascii="Calibri" w:eastAsia="Times New Roman" w:hAnsi="Calibri" w:cs="Times New Roman"/>
          <w:b/>
          <w:bCs/>
          <w:spacing w:val="-3"/>
          <w:sz w:val="24"/>
          <w:szCs w:val="24"/>
          <w:lang w:val="es-ES_tradnl"/>
        </w:rPr>
        <w:t>3ª.- PRESUPUESTO:</w:t>
      </w:r>
      <w:r w:rsidRPr="00DD1C9E">
        <w:rPr>
          <w:rFonts w:ascii="Calibri" w:eastAsia="Times New Roman" w:hAnsi="Calibri" w:cs="Times New Roman"/>
          <w:spacing w:val="-3"/>
          <w:sz w:val="24"/>
          <w:szCs w:val="24"/>
          <w:lang w:val="es-ES_tradnl"/>
        </w:rPr>
        <w:t xml:space="preserve"> </w:t>
      </w:r>
      <w:r w:rsidR="00600F32" w:rsidRPr="00600F32">
        <w:rPr>
          <w:rFonts w:ascii="Calibri" w:eastAsia="Times New Roman" w:hAnsi="Calibri" w:cs="Arial"/>
          <w:bCs/>
          <w:sz w:val="24"/>
          <w:szCs w:val="24"/>
        </w:rPr>
        <w:t>Presupuesto base de licitación: 166.999,56 euros/año.</w:t>
      </w:r>
    </w:p>
    <w:p w:rsidR="00600F32" w:rsidRPr="00600F32" w:rsidRDefault="00600F32" w:rsidP="00600F32">
      <w:pPr>
        <w:spacing w:after="0" w:line="240" w:lineRule="auto"/>
        <w:jc w:val="both"/>
        <w:rPr>
          <w:rFonts w:ascii="Calibri" w:eastAsia="Times New Roman" w:hAnsi="Calibri" w:cs="Arial"/>
          <w:bCs/>
          <w:sz w:val="24"/>
          <w:szCs w:val="24"/>
        </w:rPr>
      </w:pPr>
      <w:r w:rsidRPr="00600F32">
        <w:rPr>
          <w:rFonts w:ascii="Calibri" w:eastAsia="Times New Roman" w:hAnsi="Calibri" w:cs="Arial"/>
          <w:bCs/>
          <w:sz w:val="24"/>
          <w:szCs w:val="24"/>
        </w:rPr>
        <w:tab/>
        <w:t>Lote nº 1: 83.499,78 euros/año</w:t>
      </w:r>
    </w:p>
    <w:p w:rsidR="00600F32" w:rsidRPr="00600F32" w:rsidRDefault="00600F32" w:rsidP="00600F32">
      <w:pPr>
        <w:spacing w:after="0" w:line="240" w:lineRule="auto"/>
        <w:jc w:val="both"/>
        <w:rPr>
          <w:rFonts w:ascii="Calibri" w:eastAsia="Times New Roman" w:hAnsi="Calibri" w:cs="Arial"/>
          <w:bCs/>
          <w:sz w:val="24"/>
          <w:szCs w:val="24"/>
        </w:rPr>
      </w:pPr>
      <w:r w:rsidRPr="00600F32">
        <w:rPr>
          <w:rFonts w:ascii="Calibri" w:eastAsia="Times New Roman" w:hAnsi="Calibri" w:cs="Arial"/>
          <w:bCs/>
          <w:sz w:val="24"/>
          <w:szCs w:val="24"/>
        </w:rPr>
        <w:tab/>
        <w:t>Lote nº 2: 83.499,78 euros/año</w:t>
      </w:r>
    </w:p>
    <w:p w:rsidR="00600F32" w:rsidRPr="00600F32" w:rsidRDefault="00600F32" w:rsidP="00600F32">
      <w:pPr>
        <w:spacing w:after="0" w:line="240" w:lineRule="auto"/>
        <w:jc w:val="both"/>
        <w:rPr>
          <w:rFonts w:ascii="Calibri" w:eastAsia="Times New Roman" w:hAnsi="Calibri" w:cs="Arial"/>
          <w:bCs/>
          <w:sz w:val="24"/>
          <w:szCs w:val="24"/>
        </w:rPr>
      </w:pPr>
    </w:p>
    <w:p w:rsidR="00600F32" w:rsidRPr="00600F32" w:rsidRDefault="00600F32" w:rsidP="00600F32">
      <w:pPr>
        <w:spacing w:after="0" w:line="240" w:lineRule="auto"/>
        <w:jc w:val="both"/>
        <w:rPr>
          <w:rFonts w:ascii="Calibri" w:eastAsia="Times New Roman" w:hAnsi="Calibri" w:cs="Arial"/>
          <w:bCs/>
          <w:sz w:val="24"/>
          <w:szCs w:val="24"/>
        </w:rPr>
      </w:pPr>
      <w:r w:rsidRPr="00600F32">
        <w:rPr>
          <w:rFonts w:ascii="Calibri" w:eastAsia="Times New Roman" w:hAnsi="Calibri" w:cs="Arial"/>
          <w:bCs/>
          <w:sz w:val="24"/>
          <w:szCs w:val="24"/>
        </w:rPr>
        <w:t>Presupuesto estimado del contrato: 276.032,32 euros.</w:t>
      </w:r>
    </w:p>
    <w:p w:rsidR="00600F32" w:rsidRPr="00600F32" w:rsidRDefault="00600F32" w:rsidP="00600F32">
      <w:pPr>
        <w:spacing w:after="0" w:line="240" w:lineRule="auto"/>
        <w:jc w:val="both"/>
        <w:rPr>
          <w:rFonts w:ascii="Calibri" w:eastAsia="Times New Roman" w:hAnsi="Calibri" w:cs="Arial"/>
          <w:bCs/>
          <w:sz w:val="24"/>
          <w:szCs w:val="24"/>
        </w:rPr>
      </w:pPr>
    </w:p>
    <w:p w:rsidR="00600F32" w:rsidRPr="00600F32" w:rsidRDefault="00600F32" w:rsidP="00600F32">
      <w:pPr>
        <w:spacing w:after="0" w:line="240" w:lineRule="auto"/>
        <w:jc w:val="both"/>
        <w:rPr>
          <w:rFonts w:ascii="Calibri" w:eastAsia="Times New Roman" w:hAnsi="Calibri" w:cs="Arial"/>
          <w:bCs/>
          <w:sz w:val="24"/>
          <w:szCs w:val="24"/>
        </w:rPr>
      </w:pPr>
      <w:r w:rsidRPr="00600F32">
        <w:rPr>
          <w:rFonts w:ascii="Calibri" w:eastAsia="Times New Roman" w:hAnsi="Calibri" w:cs="Arial"/>
          <w:bCs/>
          <w:sz w:val="24"/>
          <w:szCs w:val="24"/>
        </w:rPr>
        <w:t>El precio del contrato tiene carácter orientativo, siendo su único fin proporcionar un elemento de juicio para la formulación de la oferta económica por parte de los licitadores, por lo que no podrá ser causa de reclamación por parte del adjudicatario en el caso de que dicha cifra no se alcance o supere.</w:t>
      </w:r>
    </w:p>
    <w:p w:rsidR="00DD1C9E" w:rsidRPr="00600F32" w:rsidRDefault="00DD1C9E" w:rsidP="00600F32">
      <w:pPr>
        <w:suppressAutoHyphens/>
        <w:spacing w:after="0" w:line="240" w:lineRule="atLeast"/>
        <w:ind w:firstLine="708"/>
        <w:jc w:val="both"/>
        <w:rPr>
          <w:rFonts w:ascii="Calibri" w:eastAsia="Times New Roman" w:hAnsi="Calibri" w:cs="Times New Roman"/>
          <w:spacing w:val="-3"/>
          <w:sz w:val="24"/>
          <w:szCs w:val="24"/>
        </w:rPr>
      </w:pPr>
    </w:p>
    <w:p w:rsidR="002A4922" w:rsidRPr="00DD1C9E" w:rsidRDefault="002A4922" w:rsidP="00DD1C9E">
      <w:pPr>
        <w:suppressAutoHyphens/>
        <w:spacing w:after="0" w:line="240" w:lineRule="atLeast"/>
        <w:ind w:firstLine="708"/>
        <w:jc w:val="both"/>
        <w:rPr>
          <w:rFonts w:ascii="Calibri" w:eastAsia="Times New Roman" w:hAnsi="Calibri" w:cs="Times New Roman"/>
          <w:spacing w:val="-3"/>
          <w:sz w:val="24"/>
          <w:szCs w:val="24"/>
          <w:lang w:val="es-ES_tradnl"/>
        </w:rPr>
      </w:pPr>
    </w:p>
    <w:p w:rsidR="00F9722A" w:rsidRPr="001318C4" w:rsidRDefault="00DD1C9E" w:rsidP="00F9722A">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xml:space="preserve"> </w:t>
      </w:r>
      <w:r w:rsidRPr="00DD1C9E">
        <w:rPr>
          <w:rFonts w:ascii="Calibri" w:eastAsia="Times New Roman" w:hAnsi="Calibri" w:cs="Times New Roman"/>
          <w:b/>
          <w:bCs/>
          <w:spacing w:val="-3"/>
          <w:sz w:val="24"/>
          <w:szCs w:val="24"/>
          <w:lang w:val="es-ES_tradnl"/>
        </w:rPr>
        <w:t>4ª.- FINANCIACIÓN DEL CONTRATO:</w:t>
      </w:r>
      <w:r w:rsidRPr="00DD1C9E">
        <w:rPr>
          <w:rFonts w:ascii="Calibri" w:eastAsia="Times New Roman" w:hAnsi="Calibri" w:cs="Times New Roman"/>
          <w:spacing w:val="-3"/>
          <w:sz w:val="24"/>
          <w:szCs w:val="24"/>
          <w:lang w:val="es-ES_tradnl"/>
        </w:rPr>
        <w:t xml:space="preserve"> </w:t>
      </w:r>
      <w:r w:rsidR="00F9722A" w:rsidRPr="001318C4">
        <w:rPr>
          <w:rFonts w:ascii="Calibri" w:eastAsia="Times New Roman" w:hAnsi="Calibri" w:cs="Times New Roman"/>
          <w:spacing w:val="-3"/>
          <w:sz w:val="24"/>
          <w:szCs w:val="24"/>
          <w:lang w:val="es-ES_tradnl"/>
        </w:rPr>
        <w:t>Existe consignación presupuestaria a tenor de los informes de la Intervención General números 2201</w:t>
      </w:r>
      <w:r w:rsidR="00600F32">
        <w:rPr>
          <w:rFonts w:ascii="Calibri" w:eastAsia="Times New Roman" w:hAnsi="Calibri" w:cs="Times New Roman"/>
          <w:spacing w:val="-3"/>
          <w:sz w:val="24"/>
          <w:szCs w:val="24"/>
          <w:lang w:val="es-ES_tradnl"/>
        </w:rPr>
        <w:t>79000041, 22017900042 y 220179000043 A</w:t>
      </w:r>
      <w:r w:rsidR="00F9722A" w:rsidRPr="001318C4">
        <w:rPr>
          <w:rFonts w:ascii="Calibri" w:eastAsia="Times New Roman" w:hAnsi="Calibri" w:cs="Times New Roman"/>
          <w:spacing w:val="-3"/>
          <w:sz w:val="24"/>
          <w:szCs w:val="24"/>
          <w:lang w:val="es-ES_tradnl"/>
        </w:rPr>
        <w:t xml:space="preserve"> y compromiso plenario de inclusión en presupuestos futuros, adoptado el día </w:t>
      </w:r>
      <w:r w:rsidR="00600F32">
        <w:rPr>
          <w:rFonts w:ascii="Calibri" w:eastAsia="Times New Roman" w:hAnsi="Calibri" w:cs="Times New Roman"/>
          <w:spacing w:val="-3"/>
          <w:sz w:val="24"/>
          <w:szCs w:val="24"/>
          <w:lang w:val="es-ES_tradnl"/>
        </w:rPr>
        <w:t>11 de diciembre del 2017</w:t>
      </w:r>
      <w:r w:rsidR="00F9722A" w:rsidRPr="001318C4">
        <w:rPr>
          <w:rFonts w:ascii="Calibri" w:eastAsia="Times New Roman" w:hAnsi="Calibri" w:cs="Times New Roman"/>
          <w:spacing w:val="-3"/>
          <w:sz w:val="24"/>
          <w:szCs w:val="24"/>
          <w:lang w:val="es-ES_tradnl"/>
        </w:rPr>
        <w:t>,  conforme a las siguientes anualidades:</w:t>
      </w:r>
    </w:p>
    <w:p w:rsidR="00F9722A" w:rsidRPr="001318C4" w:rsidRDefault="00F9722A" w:rsidP="00F9722A">
      <w:pPr>
        <w:tabs>
          <w:tab w:val="left" w:pos="-720"/>
        </w:tabs>
        <w:spacing w:after="0" w:line="240" w:lineRule="atLeast"/>
        <w:jc w:val="both"/>
        <w:rPr>
          <w:rFonts w:ascii="Calibri" w:eastAsia="Times New Roman" w:hAnsi="Calibri" w:cs="Times New Roman"/>
          <w:spacing w:val="-3"/>
          <w:sz w:val="24"/>
          <w:szCs w:val="24"/>
          <w:lang w:val="es-ES_tradnl"/>
        </w:rPr>
      </w:pP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t xml:space="preserve"> - 2018: </w:t>
      </w:r>
      <w:r w:rsidR="002A4922">
        <w:rPr>
          <w:rFonts w:ascii="Calibri" w:eastAsia="Times New Roman" w:hAnsi="Calibri" w:cs="Times New Roman"/>
          <w:spacing w:val="-3"/>
          <w:sz w:val="24"/>
          <w:szCs w:val="24"/>
          <w:lang w:val="es-ES_tradnl"/>
        </w:rPr>
        <w:t>16</w:t>
      </w:r>
      <w:r w:rsidR="00600F32">
        <w:rPr>
          <w:rFonts w:ascii="Calibri" w:eastAsia="Times New Roman" w:hAnsi="Calibri" w:cs="Times New Roman"/>
          <w:spacing w:val="-3"/>
          <w:sz w:val="24"/>
          <w:szCs w:val="24"/>
          <w:lang w:val="es-ES_tradnl"/>
        </w:rPr>
        <w:t>6.999,55</w:t>
      </w:r>
      <w:r w:rsidRPr="001318C4">
        <w:rPr>
          <w:rFonts w:ascii="Calibri" w:eastAsia="Times New Roman" w:hAnsi="Calibri" w:cs="Times New Roman"/>
          <w:spacing w:val="-3"/>
          <w:sz w:val="24"/>
          <w:szCs w:val="24"/>
          <w:lang w:val="es-ES_tradnl"/>
        </w:rPr>
        <w:t xml:space="preserve"> euros</w:t>
      </w:r>
    </w:p>
    <w:p w:rsidR="00F9722A" w:rsidRDefault="00F9722A" w:rsidP="00F9722A">
      <w:pPr>
        <w:tabs>
          <w:tab w:val="left" w:pos="-720"/>
        </w:tabs>
        <w:spacing w:after="0" w:line="240" w:lineRule="atLeast"/>
        <w:jc w:val="both"/>
        <w:rPr>
          <w:rFonts w:ascii="Calibri" w:eastAsia="Times New Roman" w:hAnsi="Calibri" w:cs="Times New Roman"/>
          <w:spacing w:val="-3"/>
          <w:sz w:val="24"/>
          <w:szCs w:val="24"/>
          <w:lang w:val="es-ES_tradnl"/>
        </w:rPr>
      </w:pPr>
      <w:r w:rsidRPr="001318C4">
        <w:rPr>
          <w:rFonts w:ascii="Calibri" w:eastAsia="Times New Roman" w:hAnsi="Calibri" w:cs="Times New Roman"/>
          <w:spacing w:val="-3"/>
          <w:sz w:val="24"/>
          <w:szCs w:val="24"/>
          <w:lang w:val="es-ES_tradnl"/>
        </w:rPr>
        <w:lastRenderedPageBreak/>
        <w:tab/>
      </w: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t xml:space="preserve">- 2019: </w:t>
      </w:r>
      <w:r w:rsidR="00600F32">
        <w:rPr>
          <w:rFonts w:ascii="Calibri" w:eastAsia="Times New Roman" w:hAnsi="Calibri" w:cs="Times New Roman"/>
          <w:spacing w:val="-3"/>
          <w:sz w:val="24"/>
          <w:szCs w:val="24"/>
          <w:lang w:val="es-ES_tradnl"/>
        </w:rPr>
        <w:t>166.999,55</w:t>
      </w:r>
      <w:r w:rsidRPr="001318C4">
        <w:rPr>
          <w:rFonts w:ascii="Calibri" w:eastAsia="Times New Roman" w:hAnsi="Calibri" w:cs="Times New Roman"/>
          <w:spacing w:val="-3"/>
          <w:sz w:val="24"/>
          <w:szCs w:val="24"/>
          <w:lang w:val="es-ES_tradnl"/>
        </w:rPr>
        <w:t xml:space="preserve"> euros</w:t>
      </w:r>
    </w:p>
    <w:p w:rsidR="00600F32"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p>
    <w:p w:rsidR="00600F32"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Partidas presupuestarias:</w:t>
      </w:r>
    </w:p>
    <w:p w:rsidR="00600F32"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t>01 2310 22201</w:t>
      </w:r>
    </w:p>
    <w:p w:rsidR="00600F32"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t>01 4320 22201</w:t>
      </w:r>
    </w:p>
    <w:p w:rsidR="00600F32"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t>01 9200 22201</w:t>
      </w:r>
    </w:p>
    <w:p w:rsidR="00600F32" w:rsidRPr="001318C4"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600F32" w:rsidRDefault="00DD1C9E" w:rsidP="00DD1C9E">
      <w:pPr>
        <w:tabs>
          <w:tab w:val="left" w:pos="-720"/>
        </w:tabs>
        <w:spacing w:after="0" w:line="240" w:lineRule="atLeast"/>
        <w:jc w:val="both"/>
        <w:rPr>
          <w:sz w:val="24"/>
          <w:szCs w:val="24"/>
        </w:rPr>
      </w:pPr>
      <w:r w:rsidRPr="00DD1C9E">
        <w:rPr>
          <w:rFonts w:ascii="Calibri" w:eastAsia="Times New Roman" w:hAnsi="Calibri" w:cs="Times New Roman"/>
          <w:b/>
          <w:bCs/>
          <w:spacing w:val="-3"/>
          <w:sz w:val="24"/>
          <w:szCs w:val="24"/>
          <w:lang w:val="es-ES_tradnl"/>
        </w:rPr>
        <w:tab/>
        <w:t xml:space="preserve">5ª.- DURACIÓN DEL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TRATO.-</w:t>
      </w:r>
      <w:r w:rsidRPr="00DD1C9E">
        <w:rPr>
          <w:rFonts w:ascii="Calibri" w:eastAsia="Times New Roman" w:hAnsi="Calibri" w:cs="Times New Roman"/>
          <w:spacing w:val="-3"/>
          <w:sz w:val="24"/>
          <w:szCs w:val="24"/>
          <w:lang w:val="es-ES_tradnl"/>
        </w:rPr>
        <w:t xml:space="preserve"> </w:t>
      </w:r>
      <w:r w:rsidR="00600F32" w:rsidRPr="00600F32">
        <w:rPr>
          <w:rFonts w:ascii="Calibri" w:eastAsia="Times New Roman" w:hAnsi="Calibri" w:cs="Arial"/>
          <w:bCs/>
          <w:sz w:val="24"/>
          <w:szCs w:val="24"/>
        </w:rPr>
        <w:t>Desde la firma del contrato UN AÑO, prorrogable por otro año más</w:t>
      </w:r>
      <w:r w:rsidR="00600F32">
        <w:rPr>
          <w:sz w:val="24"/>
          <w:szCs w:val="24"/>
        </w:rPr>
        <w:t>.</w:t>
      </w:r>
    </w:p>
    <w:p w:rsidR="00DD1C9E" w:rsidRPr="00DD1C9E" w:rsidRDefault="00DD1C9E" w:rsidP="00DD1C9E">
      <w:pPr>
        <w:tabs>
          <w:tab w:val="left" w:pos="-720"/>
        </w:tabs>
        <w:spacing w:after="0" w:line="240" w:lineRule="atLeast"/>
        <w:jc w:val="both"/>
        <w:rPr>
          <w:sz w:val="24"/>
          <w:szCs w:val="24"/>
        </w:rPr>
      </w:pPr>
      <w:r w:rsidRPr="00DD1C9E">
        <w:rPr>
          <w:sz w:val="24"/>
          <w:szCs w:val="24"/>
        </w:rPr>
        <w:t xml:space="preserve"> </w:t>
      </w:r>
    </w:p>
    <w:p w:rsidR="00DD1C9E" w:rsidRDefault="00DD1C9E" w:rsidP="00DD1C9E">
      <w:pPr>
        <w:spacing w:line="240" w:lineRule="auto"/>
        <w:ind w:firstLine="708"/>
        <w:jc w:val="both"/>
        <w:rPr>
          <w:rFonts w:eastAsia="Times New Roman" w:cs="Arial"/>
          <w:sz w:val="24"/>
          <w:szCs w:val="24"/>
        </w:rPr>
      </w:pPr>
      <w:r w:rsidRPr="00DD1C9E">
        <w:rPr>
          <w:rFonts w:eastAsia="Times New Roman" w:cs="Arial"/>
          <w:sz w:val="24"/>
          <w:szCs w:val="24"/>
        </w:rPr>
        <w:t xml:space="preserve">La ejecución material de los servicios se realizará con estricta sujeción a las cláusulas  estipuladas en el contrato, en el pliego de prescripciones técnicas  que </w:t>
      </w:r>
      <w:r>
        <w:rPr>
          <w:rFonts w:eastAsia="Times New Roman" w:cs="Arial"/>
          <w:sz w:val="24"/>
          <w:szCs w:val="24"/>
        </w:rPr>
        <w:t>de</w:t>
      </w:r>
      <w:r w:rsidRPr="00DD1C9E">
        <w:rPr>
          <w:rFonts w:eastAsia="Times New Roman" w:cs="Arial"/>
          <w:sz w:val="24"/>
          <w:szCs w:val="24"/>
        </w:rPr>
        <w:t>fine los trabajos y en la propuesta que el adjudi</w:t>
      </w:r>
      <w:r>
        <w:rPr>
          <w:rFonts w:eastAsia="Times New Roman" w:cs="Arial"/>
          <w:sz w:val="24"/>
          <w:szCs w:val="24"/>
        </w:rPr>
        <w:t>catario haya hecho en su oferta.</w:t>
      </w:r>
    </w:p>
    <w:p w:rsidR="002A4922" w:rsidRPr="00DD1C9E" w:rsidRDefault="002A4922" w:rsidP="00DD1C9E">
      <w:pPr>
        <w:spacing w:line="240" w:lineRule="auto"/>
        <w:ind w:firstLine="708"/>
        <w:jc w:val="both"/>
        <w:rPr>
          <w:rFonts w:eastAsia="Times New Roman" w:cs="Arial"/>
          <w:sz w:val="24"/>
          <w:szCs w:val="24"/>
        </w:rPr>
      </w:pPr>
      <w:r>
        <w:rPr>
          <w:rFonts w:eastAsia="Times New Roman" w:cs="Arial"/>
          <w:sz w:val="24"/>
          <w:szCs w:val="24"/>
        </w:rPr>
        <w:t>El adjudicatario deberá prestar los diferentes servicios contratados aplicando siempre la diligencia exigible a las buenas prácticas del sector y conforme a las instrucciones que en interpretación del contrato diese el responsable del contrato o el órgano de contratación.</w:t>
      </w:r>
    </w:p>
    <w:p w:rsidR="00DD1C9E" w:rsidRPr="00DD1C9E" w:rsidRDefault="00DD1C9E" w:rsidP="00DD1C9E">
      <w:pPr>
        <w:spacing w:line="240" w:lineRule="auto"/>
        <w:ind w:firstLine="708"/>
        <w:jc w:val="both"/>
        <w:rPr>
          <w:rFonts w:eastAsia="Times New Roman" w:cs="Arial"/>
          <w:sz w:val="24"/>
          <w:szCs w:val="24"/>
        </w:rPr>
      </w:pPr>
      <w:r w:rsidRPr="00DD1C9E">
        <w:rPr>
          <w:rFonts w:eastAsia="Times New Roman" w:cs="Arial"/>
          <w:sz w:val="24"/>
          <w:szCs w:val="24"/>
        </w:rPr>
        <w:t>Las actuaciones de seguimiento y control de la ejecución material del contrato se realizarán  sin perjuicio de los controles administrativos sobre la ejecución formal y documental del  contrato que realicen los Servicios municipales, que a su vez  podrán solicitar al responsable municipal del contrato comprobaciones puntuales del cumplimiento por  parte del adjudicatario de determinadas obligaciones y cuantos informes  estimen oportunos para comprobar el grado de cumplimiento del contrato por parte del  adjudicatario.</w:t>
      </w:r>
    </w:p>
    <w:p w:rsidR="00DD1C9E" w:rsidRPr="00DD1C9E" w:rsidRDefault="00DD1C9E" w:rsidP="00DD1C9E">
      <w:pPr>
        <w:pStyle w:val="Textoindependiente"/>
        <w:ind w:right="3"/>
        <w:jc w:val="both"/>
        <w:rPr>
          <w:rFonts w:asciiTheme="minorHAnsi" w:hAnsiTheme="minorHAnsi"/>
          <w:sz w:val="24"/>
          <w:szCs w:val="24"/>
          <w:lang w:val="es-ES"/>
        </w:rPr>
      </w:pPr>
    </w:p>
    <w:p w:rsidR="00DD1C9E" w:rsidRDefault="00DD1C9E" w:rsidP="00DD1C9E">
      <w:pPr>
        <w:spacing w:after="0" w:line="240" w:lineRule="auto"/>
        <w:ind w:firstLine="708"/>
        <w:jc w:val="both"/>
        <w:rPr>
          <w:rFonts w:ascii="Calibri" w:eastAsia="Times New Roman" w:hAnsi="Calibri" w:cs="Times New Roman"/>
          <w:spacing w:val="-3"/>
          <w:sz w:val="24"/>
          <w:szCs w:val="24"/>
          <w:lang w:val="es-ES_tradnl"/>
        </w:rPr>
      </w:pPr>
      <w:r w:rsidRPr="00DD1C9E">
        <w:rPr>
          <w:rFonts w:ascii="Calibri" w:eastAsia="Times New Roman" w:hAnsi="Calibri" w:cs="Times New Roman"/>
          <w:b/>
          <w:spacing w:val="-3"/>
          <w:sz w:val="24"/>
          <w:szCs w:val="24"/>
          <w:lang w:val="es-ES_tradnl"/>
        </w:rPr>
        <w:t xml:space="preserve">6ª.- FORMA DE ADJUDICACIÓN: </w:t>
      </w:r>
      <w:r>
        <w:rPr>
          <w:rFonts w:ascii="Calibri" w:eastAsia="Times New Roman" w:hAnsi="Calibri" w:cs="Times New Roman"/>
          <w:spacing w:val="-3"/>
          <w:sz w:val="24"/>
          <w:szCs w:val="24"/>
          <w:lang w:val="es-ES_tradnl"/>
        </w:rPr>
        <w:t>La adjudicación se realizará ordinariamente utilizando una pluralidad de criterios de adjudicación basados en el principio de mejor relación calidad-precio y utilizando el procedimiento abierto, pudiendo todo empresario interesado presentar proposición, quedando excluida toda negociación de los términos del contrato con los licitadores, conforme a los artículos 131, 156 y 145.3.g) de la LCSP</w:t>
      </w:r>
      <w:r w:rsidR="00600F32">
        <w:rPr>
          <w:rFonts w:ascii="Calibri" w:eastAsia="Times New Roman" w:hAnsi="Calibri" w:cs="Times New Roman"/>
          <w:spacing w:val="-3"/>
          <w:sz w:val="24"/>
          <w:szCs w:val="24"/>
          <w:lang w:val="es-ES_tradnl"/>
        </w:rPr>
        <w:t>, con división en dos lotes, conforme establece los artículos 99 y 116.2 del citado texto legal</w:t>
      </w:r>
      <w:r>
        <w:rPr>
          <w:rFonts w:ascii="Calibri" w:eastAsia="Times New Roman" w:hAnsi="Calibri" w:cs="Times New Roman"/>
          <w:spacing w:val="-3"/>
          <w:sz w:val="24"/>
          <w:szCs w:val="24"/>
          <w:lang w:val="es-ES_tradnl"/>
        </w:rPr>
        <w:t>.</w:t>
      </w:r>
    </w:p>
    <w:p w:rsidR="00DD1C9E" w:rsidRPr="00DD1C9E" w:rsidRDefault="00DD1C9E" w:rsidP="00DD1C9E">
      <w:pPr>
        <w:spacing w:after="0" w:line="240" w:lineRule="auto"/>
        <w:ind w:firstLine="708"/>
        <w:jc w:val="both"/>
        <w:rPr>
          <w:rFonts w:ascii="Calibri" w:eastAsia="Times New Roman" w:hAnsi="Calibri" w:cs="Times New Roman"/>
          <w:b/>
          <w:spacing w:val="-3"/>
          <w:sz w:val="24"/>
          <w:szCs w:val="24"/>
        </w:rPr>
      </w:pP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b/>
          <w:bCs/>
          <w:spacing w:val="-3"/>
          <w:sz w:val="24"/>
          <w:szCs w:val="24"/>
          <w:lang w:val="es-ES_tradnl"/>
        </w:rPr>
        <w:tab/>
        <w:t xml:space="preserve">7ª.- CAPACIDAD PARA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TRATAR:</w:t>
      </w:r>
      <w:r w:rsidRPr="00DD1C9E">
        <w:rPr>
          <w:rFonts w:ascii="Calibri" w:eastAsia="Times New Roman" w:hAnsi="Calibri" w:cs="Times New Roman"/>
          <w:spacing w:val="-3"/>
          <w:sz w:val="24"/>
          <w:szCs w:val="24"/>
          <w:lang w:val="es-ES_tradnl"/>
        </w:rPr>
        <w:t xml:space="preserve"> </w:t>
      </w:r>
      <w:r w:rsidRPr="00DD1C9E">
        <w:rPr>
          <w:rFonts w:ascii="Calibri" w:eastAsia="Times New Roman" w:hAnsi="Calibri" w:cs="Times New Roman"/>
          <w:sz w:val="24"/>
          <w:szCs w:val="24"/>
        </w:rPr>
        <w:t>Están capacitados para contratar las personas naturales o jurídicas, españolas o extranjeras, que tengan plena capacidad de obrar, no estén incursas en una prohibición de contratar, y acrediten su solvencia económica, financiera y técnica o profesional o, en los casos en que así lo exija la LCSP, se encuentren debidamente clasificadas.</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lastRenderedPageBreak/>
        <w:t>Los empresarios deberán contar, asimismo, con la habilitación empresarial o profesional que, en su caso, sea exigible para la realización de la actividad o prestación que constituya el objeto del contrato.</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En cuanto a las empresas no comunitarias se estará a lo dispuesto en el art. 68 LCSP.</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Las personas jurídicas sólo podrán ser adjudicatarias de contratos cuyas prestaciones estén comprendidas dentro de los fines, objeto o ámbito de actividad que, a tenor de sus estatutos o reglas fundacionales, les sean propios.</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Los que concurran a la licitación podrán hacerlo por sí o representados por personas autorizadas, en los términos que establece la vigente legislación sobre Contratos del Sector Público.</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La Administración podrá contratar con uniones de empresarios que se constituyan temporalmente al efecto (sin que sea necesaria la formalización de las mismas en escritura pública hasta que se haya efectuado la adjudicación del contrato en su favor), los cuales responderán solidariamente ante la Administración y ante la cual nombrarán un representante o apoderado único.</w:t>
      </w:r>
    </w:p>
    <w:p w:rsidR="00DD1C9E" w:rsidRPr="00DD1C9E" w:rsidRDefault="00DD1C9E" w:rsidP="00DD1C9E">
      <w:pPr>
        <w:tabs>
          <w:tab w:val="left" w:pos="-1440"/>
          <w:tab w:val="left" w:pos="-720"/>
        </w:tabs>
        <w:suppressAutoHyphens/>
        <w:spacing w:after="0" w:line="240" w:lineRule="auto"/>
        <w:jc w:val="both"/>
        <w:rPr>
          <w:rFonts w:ascii="Calibri" w:eastAsia="Times New Roman" w:hAnsi="Calibri" w:cs="Times New Roman"/>
          <w:b/>
          <w:i/>
          <w:spacing w:val="-3"/>
          <w:sz w:val="18"/>
          <w:szCs w:val="18"/>
          <w:lang w:val="es-ES_tradnl"/>
        </w:rPr>
      </w:pPr>
      <w:r w:rsidRPr="00DD1C9E">
        <w:rPr>
          <w:rFonts w:ascii="Calibri" w:eastAsia="Times New Roman" w:hAnsi="Calibri" w:cs="Times New Roman"/>
          <w:spacing w:val="-3"/>
          <w:sz w:val="24"/>
          <w:szCs w:val="24"/>
          <w:lang w:val="es-ES_tradnl"/>
        </w:rPr>
        <w:tab/>
        <w:t xml:space="preserve">No podrán concurrir a la licitación aquellas empresas que hubieren participado en la elaboración de las especificaciones técnicas a que se refiere el presente contrato, siempre que dicha participación pueda provocar restricciones a la libre concurrencia o suponer un trato privilegiado con respecto al resto de las empresas licitadoras. </w:t>
      </w:r>
      <w:r w:rsidRPr="00DD1C9E">
        <w:rPr>
          <w:rFonts w:ascii="Calibri" w:eastAsia="Times New Roman" w:hAnsi="Calibri" w:cs="Times New Roman"/>
          <w:b/>
          <w:i/>
          <w:spacing w:val="-3"/>
          <w:sz w:val="18"/>
          <w:szCs w:val="18"/>
          <w:lang w:val="es-ES_tradnl"/>
        </w:rPr>
        <w:t>(</w:t>
      </w:r>
      <w:proofErr w:type="gramStart"/>
      <w:r w:rsidRPr="00DD1C9E">
        <w:rPr>
          <w:rFonts w:ascii="Calibri" w:eastAsia="Times New Roman" w:hAnsi="Calibri" w:cs="Times New Roman"/>
          <w:b/>
          <w:i/>
          <w:spacing w:val="-3"/>
          <w:sz w:val="18"/>
          <w:szCs w:val="18"/>
          <w:lang w:val="es-ES_tradnl"/>
        </w:rPr>
        <w:t>art</w:t>
      </w:r>
      <w:proofErr w:type="gramEnd"/>
      <w:r w:rsidRPr="00DD1C9E">
        <w:rPr>
          <w:rFonts w:ascii="Calibri" w:eastAsia="Times New Roman" w:hAnsi="Calibri" w:cs="Times New Roman"/>
          <w:b/>
          <w:i/>
          <w:spacing w:val="-3"/>
          <w:sz w:val="18"/>
          <w:szCs w:val="18"/>
          <w:lang w:val="es-ES_tradnl"/>
        </w:rPr>
        <w:t>. 70.1 LCSP).</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b/>
          <w:bCs/>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bCs/>
          <w:spacing w:val="-3"/>
          <w:sz w:val="24"/>
          <w:szCs w:val="24"/>
          <w:lang w:val="es-ES_tradnl"/>
        </w:rPr>
      </w:pPr>
      <w:r w:rsidRPr="00DD1C9E">
        <w:rPr>
          <w:rFonts w:ascii="Calibri" w:eastAsia="Times New Roman" w:hAnsi="Calibri" w:cs="Times New Roman"/>
          <w:b/>
          <w:bCs/>
          <w:spacing w:val="-3"/>
          <w:sz w:val="24"/>
          <w:szCs w:val="24"/>
          <w:lang w:val="es-ES_tradnl"/>
        </w:rPr>
        <w:tab/>
        <w:t xml:space="preserve">8ª.- </w:t>
      </w:r>
      <w:r>
        <w:rPr>
          <w:rFonts w:ascii="Calibri" w:eastAsia="Times New Roman" w:hAnsi="Calibri" w:cs="Times New Roman"/>
          <w:b/>
          <w:bCs/>
          <w:spacing w:val="-3"/>
          <w:sz w:val="24"/>
          <w:szCs w:val="24"/>
          <w:lang w:val="es-ES_tradnl"/>
        </w:rPr>
        <w:t>CRITERIOS DE ADJUDICACIÓN</w:t>
      </w:r>
      <w:r w:rsidRPr="00DD1C9E">
        <w:rPr>
          <w:rFonts w:ascii="Calibri" w:eastAsia="Times New Roman" w:hAnsi="Calibri" w:cs="Times New Roman"/>
          <w:b/>
          <w:bCs/>
          <w:spacing w:val="-3"/>
          <w:sz w:val="24"/>
          <w:szCs w:val="24"/>
          <w:lang w:val="es-ES_tradnl"/>
        </w:rPr>
        <w:t>:</w:t>
      </w:r>
    </w:p>
    <w:p w:rsidR="00DD1C9E" w:rsidRPr="00DD1C9E" w:rsidRDefault="00DD1C9E" w:rsidP="00DD1C9E">
      <w:pPr>
        <w:spacing w:after="0" w:line="240" w:lineRule="auto"/>
        <w:jc w:val="both"/>
        <w:rPr>
          <w:rFonts w:ascii="Calibri" w:eastAsia="Times New Roman" w:hAnsi="Calibri" w:cs="Times New Roman"/>
          <w:sz w:val="24"/>
          <w:szCs w:val="24"/>
        </w:rPr>
      </w:pPr>
    </w:p>
    <w:p w:rsidR="00600F32" w:rsidRDefault="00600F32" w:rsidP="00600F32">
      <w:pPr>
        <w:spacing w:after="0" w:line="240" w:lineRule="auto"/>
        <w:jc w:val="both"/>
        <w:rPr>
          <w:rFonts w:ascii="Calibri" w:eastAsia="Times New Roman" w:hAnsi="Calibri" w:cs="Arial"/>
          <w:b/>
          <w:bCs/>
          <w:sz w:val="24"/>
          <w:szCs w:val="24"/>
        </w:rPr>
      </w:pPr>
      <w:r>
        <w:rPr>
          <w:rFonts w:ascii="Calibri" w:eastAsia="Times New Roman" w:hAnsi="Calibri" w:cs="Arial"/>
          <w:b/>
          <w:bCs/>
          <w:sz w:val="24"/>
          <w:szCs w:val="24"/>
        </w:rPr>
        <w:t>8</w:t>
      </w:r>
      <w:r w:rsidRPr="00600F32">
        <w:rPr>
          <w:rFonts w:ascii="Calibri" w:eastAsia="Times New Roman" w:hAnsi="Calibri" w:cs="Arial"/>
          <w:b/>
          <w:bCs/>
          <w:sz w:val="24"/>
          <w:szCs w:val="24"/>
        </w:rPr>
        <w:t>.A) LOTE Nº 1. ZONA NACIONAL (LOCALIDAD)</w:t>
      </w:r>
    </w:p>
    <w:p w:rsidR="00B4459A" w:rsidRPr="00600F32" w:rsidRDefault="00B4459A" w:rsidP="00600F32">
      <w:pPr>
        <w:spacing w:after="0" w:line="240" w:lineRule="auto"/>
        <w:jc w:val="both"/>
        <w:rPr>
          <w:rFonts w:ascii="Calibri" w:eastAsia="Times New Roman" w:hAnsi="Calibri" w:cs="Arial"/>
          <w:b/>
          <w:bCs/>
          <w:sz w:val="24"/>
          <w:szCs w:val="24"/>
        </w:rPr>
      </w:pPr>
    </w:p>
    <w:p w:rsidR="00600F32" w:rsidRPr="00600F32" w:rsidRDefault="00600F32" w:rsidP="00600F32">
      <w:pPr>
        <w:spacing w:after="0" w:line="240" w:lineRule="auto"/>
        <w:jc w:val="both"/>
        <w:rPr>
          <w:rFonts w:ascii="Calibri" w:eastAsia="Times New Roman" w:hAnsi="Calibri" w:cs="Arial"/>
          <w:b/>
          <w:bCs/>
          <w:sz w:val="24"/>
          <w:szCs w:val="24"/>
        </w:rPr>
      </w:pPr>
      <w:r w:rsidRPr="00600F32">
        <w:rPr>
          <w:rFonts w:ascii="Calibri" w:eastAsia="Times New Roman" w:hAnsi="Calibri" w:cs="Arial"/>
          <w:b/>
          <w:bCs/>
          <w:sz w:val="24"/>
          <w:szCs w:val="24"/>
        </w:rPr>
        <w:t>Sobre un total de 125 puntos se asignarán:</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b/>
          <w:sz w:val="24"/>
          <w:szCs w:val="24"/>
        </w:rPr>
        <w:t>1)</w:t>
      </w:r>
      <w:r w:rsidRPr="00600F32">
        <w:rPr>
          <w:rFonts w:ascii="Calibri" w:eastAsia="HiddenHorzOCR" w:hAnsi="Calibri" w:cs="Arial"/>
          <w:sz w:val="24"/>
          <w:szCs w:val="24"/>
        </w:rPr>
        <w:t xml:space="preserve"> Se incluirá una memoria técnica para</w:t>
      </w:r>
      <w:r w:rsidRPr="00600F32">
        <w:rPr>
          <w:rFonts w:ascii="Calibri" w:eastAsia="HiddenHorzOCR" w:hAnsi="Calibri" w:cs="Arial"/>
          <w:b/>
          <w:sz w:val="24"/>
          <w:szCs w:val="24"/>
        </w:rPr>
        <w:t xml:space="preserve"> </w:t>
      </w:r>
      <w:r w:rsidRPr="00600F32">
        <w:rPr>
          <w:rFonts w:ascii="Calibri" w:eastAsia="HiddenHorzOCR" w:hAnsi="Calibri" w:cs="Arial"/>
          <w:sz w:val="24"/>
          <w:szCs w:val="24"/>
        </w:rPr>
        <w:t>valorar el conocimiento de la ejecución del servicio, el plan de actuación y otras cuestiones relacionadas con la prestación del servicio que se enumeran a continuación. (</w:t>
      </w:r>
      <w:r w:rsidRPr="00600F32">
        <w:rPr>
          <w:rFonts w:ascii="Calibri" w:eastAsia="HiddenHorzOCR" w:hAnsi="Calibri" w:cs="Arial"/>
          <w:b/>
          <w:sz w:val="24"/>
          <w:szCs w:val="24"/>
        </w:rPr>
        <w:t>25 puntos)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El licitador detallará en la memoria:</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numPr>
          <w:ilvl w:val="0"/>
          <w:numId w:val="33"/>
        </w:numPr>
        <w:autoSpaceDE w:val="0"/>
        <w:autoSpaceDN w:val="0"/>
        <w:adjustRightInd w:val="0"/>
        <w:spacing w:after="0" w:line="240" w:lineRule="auto"/>
        <w:ind w:left="426" w:hanging="426"/>
        <w:contextualSpacing/>
        <w:jc w:val="both"/>
        <w:rPr>
          <w:rFonts w:ascii="Calibri" w:eastAsia="HiddenHorzOCR" w:hAnsi="Calibri" w:cs="Arial"/>
          <w:b/>
          <w:sz w:val="24"/>
          <w:szCs w:val="24"/>
          <w:lang w:eastAsia="en-US"/>
        </w:rPr>
      </w:pPr>
      <w:r w:rsidRPr="00600F32">
        <w:rPr>
          <w:rFonts w:ascii="Calibri" w:eastAsia="HiddenHorzOCR" w:hAnsi="Calibri" w:cs="Arial"/>
          <w:b/>
          <w:sz w:val="24"/>
          <w:szCs w:val="24"/>
          <w:lang w:eastAsia="en-US"/>
        </w:rPr>
        <w:t>El Procedimiento a seguir en la entrega de notificaciones (10 puntos):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Los licitadores deberán presentar una memoria en la que se detallará el procedimiento a seguir en la entrega de las notificaciones, detallando las herramientas que permitan la admisión tanto en depósitos individuales como en depósitos masivos.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Se acreditará que se dispone de un sistema, que deberá describirse, que garantice la constancia cierta, por cualquiera de los medios admitidos en derecho de la distribución, entrega, recepción, rehúse o imposibilidad de entrega de las notificaciones. En particular, en los supuestos de rehúse o imposibilidad de entrega se describirá el procedimiento por el que se garantizará la constancia de las actuaciones </w:t>
      </w:r>
      <w:r w:rsidRPr="00600F32">
        <w:rPr>
          <w:rFonts w:ascii="Calibri" w:eastAsia="HiddenHorzOCR" w:hAnsi="Calibri" w:cs="Arial"/>
          <w:sz w:val="24"/>
          <w:szCs w:val="24"/>
        </w:rPr>
        <w:lastRenderedPageBreak/>
        <w:t>realizadas por el adjudicatario por cualquiera de los medios admitidos en Derecho. Se deberán detallar qué envíos se realizarán por medios propios y qué otros envíos se realizarán utilizándose medios ajenos. También deberán detallarse las herramientas informáticas para la admisión, control y trazabilidad de las notificaciones, así como el intercambio de información telemática.</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Times New Roman" w:eastAsia="HiddenHorzOCR" w:hAnsi="Times New Roman" w:cs="Arial"/>
          <w:b/>
          <w:sz w:val="24"/>
          <w:szCs w:val="24"/>
        </w:rPr>
      </w:pPr>
      <w:r w:rsidRPr="00600F32">
        <w:rPr>
          <w:rFonts w:ascii="Calibri" w:eastAsia="HiddenHorzOCR" w:hAnsi="Calibri" w:cs="Arial"/>
          <w:b/>
          <w:sz w:val="24"/>
          <w:szCs w:val="24"/>
        </w:rPr>
        <w:t>b) Plan de distribución (5 puntos)</w:t>
      </w:r>
    </w:p>
    <w:p w:rsidR="00600F32" w:rsidRPr="00600F32" w:rsidRDefault="00600F32" w:rsidP="00600F32">
      <w:pPr>
        <w:autoSpaceDE w:val="0"/>
        <w:autoSpaceDN w:val="0"/>
        <w:adjustRightInd w:val="0"/>
        <w:spacing w:after="0" w:line="240" w:lineRule="auto"/>
        <w:ind w:left="720"/>
        <w:contextualSpacing/>
        <w:jc w:val="both"/>
        <w:rPr>
          <w:rFonts w:ascii="Calibri" w:eastAsia="HiddenHorzOCR" w:hAnsi="Calibri" w:cs="Arial"/>
          <w:b/>
          <w:sz w:val="24"/>
          <w:szCs w:val="24"/>
          <w:lang w:eastAsia="en-US"/>
        </w:rPr>
      </w:pPr>
    </w:p>
    <w:p w:rsidR="00600F32" w:rsidRPr="00600F32" w:rsidRDefault="00600F32" w:rsidP="00600F32">
      <w:pPr>
        <w:autoSpaceDE w:val="0"/>
        <w:autoSpaceDN w:val="0"/>
        <w:adjustRightInd w:val="0"/>
        <w:spacing w:after="0" w:line="240" w:lineRule="auto"/>
        <w:contextualSpacing/>
        <w:jc w:val="both"/>
        <w:rPr>
          <w:rFonts w:ascii="Calibri" w:eastAsia="HiddenHorzOCR" w:hAnsi="Calibri" w:cs="Arial"/>
          <w:sz w:val="24"/>
          <w:szCs w:val="24"/>
          <w:lang w:eastAsia="en-US"/>
        </w:rPr>
      </w:pPr>
      <w:r w:rsidRPr="00600F32">
        <w:rPr>
          <w:rFonts w:ascii="Calibri" w:eastAsia="HiddenHorzOCR" w:hAnsi="Calibri" w:cs="Arial"/>
          <w:sz w:val="24"/>
          <w:szCs w:val="24"/>
          <w:lang w:eastAsia="en-US"/>
        </w:rPr>
        <w:t xml:space="preserve">Se valorará el plan de distribución de envíos en el municipio de Cuenca, teniendo en cuenta: efectivos, locales, organización y otros que garanticen la buena ejecución del contrato, detallando las unidades operativas desde las que organizar y realizar con personal especializado la distribución de envíos generados por el Ayuntamiento de Cuenca.  </w:t>
      </w:r>
    </w:p>
    <w:p w:rsidR="00600F32" w:rsidRPr="00600F32" w:rsidRDefault="00600F32" w:rsidP="00600F32">
      <w:pPr>
        <w:autoSpaceDE w:val="0"/>
        <w:autoSpaceDN w:val="0"/>
        <w:adjustRightInd w:val="0"/>
        <w:spacing w:after="0" w:line="240" w:lineRule="auto"/>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r w:rsidRPr="00600F32">
        <w:rPr>
          <w:rFonts w:ascii="Calibri" w:eastAsia="HiddenHorzOCR" w:hAnsi="Calibri" w:cs="Arial"/>
          <w:b/>
          <w:sz w:val="24"/>
          <w:szCs w:val="24"/>
        </w:rPr>
        <w:t>c) El Plan de gestión, en el que se describirán como mínimo (5 puntos):</w:t>
      </w: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Sistemas y medios para la recogida de envíos.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Imposición de los envíos. Sistema informático para elaboración de albaranes.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Organización y seguimiento del servicio. Se deberá detallar qué envíos se realizarán por medios propios y qué otros envíos se realizarán utilizándose medios ajenos.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Las propuestas relacionadas con las facilidades de control y trazabilidad de envíos.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Plazo de entrega y devolución de la información de los resultados de los envíos postales.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Plazo y procedimiento de devolución de los envíos postales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Descripción y características de la aplicación o servicio web para el seguimiento de envíos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Gestión de estacionados</w:t>
      </w: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r w:rsidRPr="00600F32">
        <w:rPr>
          <w:rFonts w:ascii="Calibri" w:eastAsia="HiddenHorzOCR" w:hAnsi="Calibri" w:cs="Arial"/>
          <w:sz w:val="24"/>
          <w:szCs w:val="24"/>
        </w:rPr>
        <w:t>Sistema de facturación.</w:t>
      </w:r>
      <w:r w:rsidRPr="00600F32">
        <w:rPr>
          <w:rFonts w:ascii="Calibri" w:eastAsia="HiddenHorzOCR" w:hAnsi="Calibri" w:cs="Arial"/>
          <w:b/>
          <w:sz w:val="24"/>
          <w:szCs w:val="24"/>
        </w:rPr>
        <w:t xml:space="preserve">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Sistema de medición de los plazos de entrega y resultados obtenidos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Sistemas de gestión y plazos de resolución de incidencias y reclamaciones.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 </w:t>
      </w: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r w:rsidRPr="00600F32">
        <w:rPr>
          <w:rFonts w:ascii="Calibri" w:eastAsia="HiddenHorzOCR" w:hAnsi="Calibri" w:cs="Arial"/>
          <w:b/>
          <w:sz w:val="24"/>
          <w:szCs w:val="24"/>
        </w:rPr>
        <w:t>d) Vehículos a disposición del contrato. (5 puntos)</w:t>
      </w: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Con el fin de valorar la capacidad logística para atender adecuadamente las necesidades del Ayuntamiento de Cuenca, se valorará con la mayor puntuación al que oferte mayor número de vehículos, valorando el resto de forma proporcional.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A estos efectos se adjuntará listado compuesto de la marca, modelo y matrícula de los vehículos. El Ayuntamiento de Cuenca se reserva el derecho de realizar las oportunas comprobaciones.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spacing w:after="0" w:line="240" w:lineRule="auto"/>
        <w:jc w:val="both"/>
        <w:rPr>
          <w:rFonts w:ascii="Calibri" w:eastAsia="Times New Roman" w:hAnsi="Calibri" w:cs="Arial"/>
          <w:b/>
          <w:bCs/>
          <w:sz w:val="24"/>
          <w:szCs w:val="24"/>
        </w:rPr>
      </w:pPr>
    </w:p>
    <w:p w:rsidR="00600F32" w:rsidRPr="00600F32" w:rsidRDefault="00600F32" w:rsidP="00600F32">
      <w:pPr>
        <w:spacing w:after="0" w:line="240" w:lineRule="auto"/>
        <w:jc w:val="both"/>
        <w:rPr>
          <w:rFonts w:ascii="Calibri" w:eastAsia="Times New Roman" w:hAnsi="Calibri" w:cs="Courier New"/>
          <w:bCs/>
          <w:spacing w:val="-3"/>
          <w:sz w:val="24"/>
          <w:szCs w:val="24"/>
        </w:rPr>
      </w:pPr>
      <w:r w:rsidRPr="00600F32">
        <w:rPr>
          <w:rFonts w:ascii="Calibri" w:eastAsia="Times New Roman" w:hAnsi="Calibri" w:cs="Arial"/>
          <w:b/>
          <w:bCs/>
          <w:sz w:val="24"/>
          <w:szCs w:val="24"/>
        </w:rPr>
        <w:t>2)</w:t>
      </w:r>
      <w:r w:rsidRPr="00600F32">
        <w:rPr>
          <w:rFonts w:ascii="Calibri" w:eastAsia="Times New Roman" w:hAnsi="Calibri" w:cs="Arial"/>
          <w:bCs/>
          <w:sz w:val="24"/>
          <w:szCs w:val="24"/>
        </w:rPr>
        <w:t xml:space="preserve"> Los restantes 100 puntos se otorgarán a la mejor oferta económica, con arreglo a lo siguiente: Se valorará el porcentaje de baja resultante de las bajas unitarias de cada uno de los conceptos de los distintos bloques. Cada bloque tendrá la siguiente importancia en la puntuación:</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Bloques:</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Cartas ordinarias nacionales (locales): 12,5 %</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Cartas urgentes nacionales (locales): 12,5 %</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Cartas certificadas nacionales (locales): 10%</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Cartas certificadas urgentes nacionales (locales): 5%</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Notificaciones administrativas nacionales (locales): 60%</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r>
    </w:p>
    <w:p w:rsidR="00600F32" w:rsidRPr="00600F32" w:rsidRDefault="00600F32" w:rsidP="00600F32">
      <w:pPr>
        <w:spacing w:after="0" w:line="240" w:lineRule="auto"/>
        <w:jc w:val="both"/>
        <w:rPr>
          <w:rFonts w:ascii="Calibri" w:eastAsia="Times New Roman" w:hAnsi="Calibri" w:cs="Arial"/>
          <w:bCs/>
          <w:sz w:val="24"/>
          <w:szCs w:val="24"/>
        </w:rPr>
      </w:pPr>
    </w:p>
    <w:p w:rsidR="00600F32" w:rsidRPr="00600F32" w:rsidRDefault="00600F32" w:rsidP="00600F32">
      <w:pPr>
        <w:spacing w:after="0" w:line="240" w:lineRule="auto"/>
        <w:jc w:val="both"/>
        <w:rPr>
          <w:rFonts w:ascii="Calibri" w:eastAsia="Times New Roman" w:hAnsi="Calibri" w:cs="Arial"/>
          <w:bCs/>
          <w:sz w:val="24"/>
          <w:szCs w:val="24"/>
        </w:rPr>
      </w:pPr>
    </w:p>
    <w:p w:rsidR="00600F32" w:rsidRDefault="00600F32" w:rsidP="00600F32">
      <w:pPr>
        <w:spacing w:after="0" w:line="240" w:lineRule="auto"/>
        <w:jc w:val="both"/>
        <w:rPr>
          <w:rFonts w:ascii="Calibri" w:eastAsia="Times New Roman" w:hAnsi="Calibri" w:cs="Arial"/>
          <w:b/>
          <w:bCs/>
          <w:sz w:val="24"/>
          <w:szCs w:val="24"/>
        </w:rPr>
      </w:pPr>
      <w:r>
        <w:rPr>
          <w:rFonts w:ascii="Calibri" w:eastAsia="Times New Roman" w:hAnsi="Calibri" w:cs="Arial"/>
          <w:b/>
          <w:bCs/>
          <w:sz w:val="24"/>
          <w:szCs w:val="24"/>
        </w:rPr>
        <w:t>8</w:t>
      </w:r>
      <w:r w:rsidRPr="00600F32">
        <w:rPr>
          <w:rFonts w:ascii="Calibri" w:eastAsia="Times New Roman" w:hAnsi="Calibri" w:cs="Arial"/>
          <w:b/>
          <w:bCs/>
          <w:sz w:val="24"/>
          <w:szCs w:val="24"/>
        </w:rPr>
        <w:t>.B) LOTE Nº 2.  ZONA NACIONAL E INTERNACIONAL.</w:t>
      </w:r>
    </w:p>
    <w:p w:rsidR="00B4459A" w:rsidRPr="00600F32" w:rsidRDefault="00B4459A" w:rsidP="00600F32">
      <w:pPr>
        <w:spacing w:after="0" w:line="240" w:lineRule="auto"/>
        <w:jc w:val="both"/>
        <w:rPr>
          <w:rFonts w:ascii="Calibri" w:eastAsia="Times New Roman" w:hAnsi="Calibri" w:cs="Arial"/>
          <w:b/>
          <w:bCs/>
          <w:sz w:val="24"/>
          <w:szCs w:val="24"/>
        </w:rPr>
      </w:pPr>
    </w:p>
    <w:p w:rsidR="00600F32" w:rsidRPr="00600F32" w:rsidRDefault="00600F32" w:rsidP="00600F32">
      <w:pPr>
        <w:spacing w:after="0" w:line="240" w:lineRule="auto"/>
        <w:jc w:val="both"/>
        <w:rPr>
          <w:rFonts w:ascii="Calibri" w:eastAsia="Times New Roman" w:hAnsi="Calibri" w:cs="Arial"/>
          <w:b/>
          <w:bCs/>
          <w:sz w:val="24"/>
          <w:szCs w:val="24"/>
        </w:rPr>
      </w:pPr>
      <w:r w:rsidRPr="00600F32">
        <w:rPr>
          <w:rFonts w:ascii="Calibri" w:eastAsia="Times New Roman" w:hAnsi="Calibri" w:cs="Arial"/>
          <w:b/>
          <w:bCs/>
          <w:sz w:val="24"/>
          <w:szCs w:val="24"/>
        </w:rPr>
        <w:t>Sobre un total de 125 puntos se asignarán:</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b/>
          <w:sz w:val="24"/>
          <w:szCs w:val="24"/>
        </w:rPr>
        <w:t>1)</w:t>
      </w:r>
      <w:r w:rsidRPr="00600F32">
        <w:rPr>
          <w:rFonts w:ascii="Calibri" w:eastAsia="HiddenHorzOCR" w:hAnsi="Calibri" w:cs="Arial"/>
          <w:sz w:val="24"/>
          <w:szCs w:val="24"/>
        </w:rPr>
        <w:t xml:space="preserve"> Se incluirá una memoria técnica para</w:t>
      </w:r>
      <w:r w:rsidRPr="00600F32">
        <w:rPr>
          <w:rFonts w:ascii="Calibri" w:eastAsia="HiddenHorzOCR" w:hAnsi="Calibri" w:cs="Arial"/>
          <w:b/>
          <w:sz w:val="24"/>
          <w:szCs w:val="24"/>
        </w:rPr>
        <w:t xml:space="preserve"> </w:t>
      </w:r>
      <w:r w:rsidRPr="00600F32">
        <w:rPr>
          <w:rFonts w:ascii="Calibri" w:eastAsia="HiddenHorzOCR" w:hAnsi="Calibri" w:cs="Arial"/>
          <w:sz w:val="24"/>
          <w:szCs w:val="24"/>
        </w:rPr>
        <w:t>valorar el conocimiento de la ejecución del servicio, el plan de actuación y otras cuestiones relacionadas con la prestación del servicio que se enumeran a continuación. (</w:t>
      </w:r>
      <w:r w:rsidRPr="00600F32">
        <w:rPr>
          <w:rFonts w:ascii="Calibri" w:eastAsia="HiddenHorzOCR" w:hAnsi="Calibri" w:cs="Arial"/>
          <w:b/>
          <w:sz w:val="24"/>
          <w:szCs w:val="24"/>
        </w:rPr>
        <w:t>25 puntos)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El licitador detallará en la memoria:</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numPr>
          <w:ilvl w:val="0"/>
          <w:numId w:val="33"/>
        </w:numPr>
        <w:autoSpaceDE w:val="0"/>
        <w:autoSpaceDN w:val="0"/>
        <w:adjustRightInd w:val="0"/>
        <w:spacing w:after="0" w:line="240" w:lineRule="auto"/>
        <w:ind w:left="426" w:hanging="426"/>
        <w:contextualSpacing/>
        <w:jc w:val="both"/>
        <w:rPr>
          <w:rFonts w:ascii="Calibri" w:eastAsia="HiddenHorzOCR" w:hAnsi="Calibri" w:cs="Arial"/>
          <w:b/>
          <w:sz w:val="24"/>
          <w:szCs w:val="24"/>
          <w:lang w:eastAsia="en-US"/>
        </w:rPr>
      </w:pPr>
      <w:r w:rsidRPr="00600F32">
        <w:rPr>
          <w:rFonts w:ascii="Calibri" w:eastAsia="HiddenHorzOCR" w:hAnsi="Calibri" w:cs="Arial"/>
          <w:b/>
          <w:sz w:val="24"/>
          <w:szCs w:val="24"/>
          <w:lang w:eastAsia="en-US"/>
        </w:rPr>
        <w:t>El Procedimiento a seguir en la entrega de notificaciones (10 puntos):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Los licitadores deberán presentar una memoria en la que se detallará el procedimiento a seguir en la entrega de las notificaciones, detallando las herramientas que permitan la admisión tanto en depósitos individuales como en depósitos masivos.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Se acreditará que se dispone de un sistema, que deberá describirse, que garantice la constancia cierta, por cualquiera de los medios admitidos en derecho de la distribución, entrega, recepción, rehúse o imposibilidad de entrega de las notificaciones. En particular, en los supuestos de rehúse o imposibilidad de entrega se describirá el procedimiento por el que se garantizará la constancia de las actuaciones realizadas por el adjudicatario por cualquiera de los medios admitidos en Derecho. Se deberán detallar qué envíos se realizarán por medios propios y qué otros envíos se realizarán utilizándose medios ajenos. También deberán detallarse las herramientas informáticas para la admisión, control y trazabilidad de las notificaciones, así como el intercambio de información telemática.</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Times New Roman" w:eastAsia="HiddenHorzOCR" w:hAnsi="Times New Roman" w:cs="Arial"/>
          <w:b/>
          <w:sz w:val="24"/>
          <w:szCs w:val="24"/>
        </w:rPr>
      </w:pPr>
      <w:r w:rsidRPr="00600F32">
        <w:rPr>
          <w:rFonts w:ascii="Calibri" w:eastAsia="HiddenHorzOCR" w:hAnsi="Calibri" w:cs="Arial"/>
          <w:b/>
          <w:sz w:val="24"/>
          <w:szCs w:val="24"/>
        </w:rPr>
        <w:t>b) Plan de distribución (5 puntos)</w:t>
      </w:r>
    </w:p>
    <w:p w:rsidR="00600F32" w:rsidRPr="00600F32" w:rsidRDefault="00600F32" w:rsidP="00600F32">
      <w:pPr>
        <w:autoSpaceDE w:val="0"/>
        <w:autoSpaceDN w:val="0"/>
        <w:adjustRightInd w:val="0"/>
        <w:spacing w:after="0" w:line="240" w:lineRule="auto"/>
        <w:ind w:left="720"/>
        <w:contextualSpacing/>
        <w:jc w:val="both"/>
        <w:rPr>
          <w:rFonts w:ascii="Calibri" w:eastAsia="HiddenHorzOCR" w:hAnsi="Calibri" w:cs="Arial"/>
          <w:b/>
          <w:sz w:val="24"/>
          <w:szCs w:val="24"/>
          <w:lang w:eastAsia="en-US"/>
        </w:rPr>
      </w:pPr>
    </w:p>
    <w:p w:rsidR="00600F32" w:rsidRPr="00600F32" w:rsidRDefault="00600F32" w:rsidP="00600F32">
      <w:pPr>
        <w:autoSpaceDE w:val="0"/>
        <w:autoSpaceDN w:val="0"/>
        <w:adjustRightInd w:val="0"/>
        <w:spacing w:after="0" w:line="240" w:lineRule="auto"/>
        <w:contextualSpacing/>
        <w:jc w:val="both"/>
        <w:rPr>
          <w:rFonts w:ascii="Calibri" w:eastAsia="HiddenHorzOCR" w:hAnsi="Calibri" w:cs="Arial"/>
          <w:sz w:val="24"/>
          <w:szCs w:val="24"/>
          <w:lang w:eastAsia="en-US"/>
        </w:rPr>
      </w:pPr>
      <w:r w:rsidRPr="00600F32">
        <w:rPr>
          <w:rFonts w:ascii="Calibri" w:eastAsia="HiddenHorzOCR" w:hAnsi="Calibri" w:cs="Arial"/>
          <w:sz w:val="24"/>
          <w:szCs w:val="24"/>
          <w:lang w:eastAsia="en-US"/>
        </w:rPr>
        <w:lastRenderedPageBreak/>
        <w:t xml:space="preserve">Se valorará el plan de distribución de envíos  fuera del ámbito del municipio de Cuenca, teniendo en cuenta: efectivos, locales, organización y otros que garanticen la buena ejecución del contrato, detallando las unidades operativas desde las que organizar y realizar con personal especializado la distribución de envíos generados por el Ayuntamiento de Cuenca.  </w:t>
      </w:r>
    </w:p>
    <w:p w:rsidR="00600F32" w:rsidRPr="00600F32" w:rsidRDefault="00600F32" w:rsidP="00600F32">
      <w:pPr>
        <w:autoSpaceDE w:val="0"/>
        <w:autoSpaceDN w:val="0"/>
        <w:adjustRightInd w:val="0"/>
        <w:spacing w:after="0" w:line="240" w:lineRule="auto"/>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r w:rsidRPr="00600F32">
        <w:rPr>
          <w:rFonts w:ascii="Calibri" w:eastAsia="HiddenHorzOCR" w:hAnsi="Calibri" w:cs="Arial"/>
          <w:b/>
          <w:sz w:val="24"/>
          <w:szCs w:val="24"/>
        </w:rPr>
        <w:t>c) El Plan de gestión, en el que se describirán como mínimo (5 puntos):</w:t>
      </w: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Sistemas y medios para la recogida de envíos.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Imposición de los envíos. Sistema informático para elaboración de albaranes.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Organización y seguimiento del servicio. Se deberá detallar qué envíos se realizarán por medios propios y qué otros envíos se realizarán utilizándose medios ajenos.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Las propuestas relacionadas con las facilidades de control y trazabilidad de envíos.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Plazo de entrega y devolución de la información de los resultados de los envíos postales.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Plazo y procedimiento de devolución de los envíos postales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Descripción y características de la aplicación o servicio web para el seguimiento de envíos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Gestión de estacionados</w:t>
      </w: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r w:rsidRPr="00600F32">
        <w:rPr>
          <w:rFonts w:ascii="Calibri" w:eastAsia="HiddenHorzOCR" w:hAnsi="Calibri" w:cs="Arial"/>
          <w:sz w:val="24"/>
          <w:szCs w:val="24"/>
        </w:rPr>
        <w:t>Sistema de facturación.</w:t>
      </w:r>
      <w:r w:rsidRPr="00600F32">
        <w:rPr>
          <w:rFonts w:ascii="Calibri" w:eastAsia="HiddenHorzOCR" w:hAnsi="Calibri" w:cs="Arial"/>
          <w:b/>
          <w:sz w:val="24"/>
          <w:szCs w:val="24"/>
        </w:rPr>
        <w:t xml:space="preserve">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Sistema de medición de los plazos de entrega y resultados obtenidos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Sistemas de gestión y plazos de resolución de incidencias y reclamaciones.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 </w:t>
      </w: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r w:rsidRPr="00600F32">
        <w:rPr>
          <w:rFonts w:ascii="Calibri" w:eastAsia="HiddenHorzOCR" w:hAnsi="Calibri" w:cs="Arial"/>
          <w:b/>
          <w:sz w:val="24"/>
          <w:szCs w:val="24"/>
        </w:rPr>
        <w:t>d) Vehículos a disposición del contrato. (5 puntos)</w:t>
      </w:r>
    </w:p>
    <w:p w:rsidR="00600F32" w:rsidRPr="00600F32" w:rsidRDefault="00600F32" w:rsidP="00600F32">
      <w:pPr>
        <w:autoSpaceDE w:val="0"/>
        <w:autoSpaceDN w:val="0"/>
        <w:adjustRightInd w:val="0"/>
        <w:spacing w:after="0" w:line="240" w:lineRule="auto"/>
        <w:jc w:val="both"/>
        <w:rPr>
          <w:rFonts w:ascii="Calibri" w:eastAsia="HiddenHorzOCR" w:hAnsi="Calibri" w:cs="Arial"/>
          <w:b/>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 xml:space="preserve">Con el fin de valorar la capacidad logística para atender adecuadamente las necesidades del Ayuntamiento de Cuenca, se valorará con la mayor puntuación al que oferte mayor número de vehículos, valorando el resto de forma proporcional. </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r w:rsidRPr="00600F32">
        <w:rPr>
          <w:rFonts w:ascii="Calibri" w:eastAsia="HiddenHorzOCR" w:hAnsi="Calibri" w:cs="Arial"/>
          <w:sz w:val="24"/>
          <w:szCs w:val="24"/>
        </w:rPr>
        <w:t>A estos efectos se adjuntará listado compuesto de la marca, modelo y matrícula de los vehículos. El Ayuntamiento de Cuenca se reserva el derecho de realizar las oportunas comprobaciones.</w:t>
      </w:r>
    </w:p>
    <w:p w:rsidR="00600F32" w:rsidRPr="00600F32" w:rsidRDefault="00600F32" w:rsidP="00600F32">
      <w:pPr>
        <w:autoSpaceDE w:val="0"/>
        <w:autoSpaceDN w:val="0"/>
        <w:adjustRightInd w:val="0"/>
        <w:spacing w:after="0" w:line="240" w:lineRule="auto"/>
        <w:jc w:val="both"/>
        <w:rPr>
          <w:rFonts w:ascii="Calibri" w:eastAsia="HiddenHorzOCR" w:hAnsi="Calibri" w:cs="Arial"/>
          <w:sz w:val="24"/>
          <w:szCs w:val="24"/>
        </w:rPr>
      </w:pPr>
    </w:p>
    <w:p w:rsidR="00600F32" w:rsidRPr="00600F32" w:rsidRDefault="00600F32" w:rsidP="00600F32">
      <w:pPr>
        <w:spacing w:after="0" w:line="240" w:lineRule="auto"/>
        <w:jc w:val="both"/>
        <w:rPr>
          <w:rFonts w:ascii="Calibri" w:eastAsia="Times New Roman" w:hAnsi="Calibri" w:cs="Arial"/>
          <w:b/>
          <w:bCs/>
          <w:sz w:val="24"/>
          <w:szCs w:val="24"/>
        </w:rPr>
      </w:pPr>
    </w:p>
    <w:p w:rsidR="00600F32" w:rsidRPr="00600F32" w:rsidRDefault="00600F32" w:rsidP="00600F32">
      <w:pPr>
        <w:spacing w:after="0" w:line="240" w:lineRule="auto"/>
        <w:jc w:val="both"/>
        <w:rPr>
          <w:rFonts w:ascii="Calibri" w:eastAsia="Times New Roman" w:hAnsi="Calibri" w:cs="Courier New"/>
          <w:bCs/>
          <w:spacing w:val="-3"/>
          <w:sz w:val="24"/>
          <w:szCs w:val="24"/>
        </w:rPr>
      </w:pPr>
      <w:r w:rsidRPr="00600F32">
        <w:rPr>
          <w:rFonts w:ascii="Calibri" w:eastAsia="Times New Roman" w:hAnsi="Calibri" w:cs="Arial"/>
          <w:b/>
          <w:bCs/>
          <w:sz w:val="24"/>
          <w:szCs w:val="24"/>
        </w:rPr>
        <w:t>2)</w:t>
      </w:r>
      <w:r w:rsidRPr="00600F32">
        <w:rPr>
          <w:rFonts w:ascii="Calibri" w:eastAsia="Times New Roman" w:hAnsi="Calibri" w:cs="Arial"/>
          <w:bCs/>
          <w:sz w:val="24"/>
          <w:szCs w:val="24"/>
        </w:rPr>
        <w:t xml:space="preserve"> Los restantes 100 puntos se otorgarán a la mejor oferta económica, con arreglo a lo siguiente: Se valorará el porcentaje de baja resultante de las bajas unitarias de cada uno de los conceptos de los distintos bloques. Cada bloque tendrá la siguiente importancia en la puntuación:</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Bloques:</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Cartas ordinarias nacionales: 10 %</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Cartas urgentes nacionales: 10 %</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lastRenderedPageBreak/>
        <w:tab/>
      </w:r>
      <w:r w:rsidRPr="00600F32">
        <w:rPr>
          <w:rFonts w:ascii="Calibri" w:eastAsia="Times New Roman" w:hAnsi="Calibri" w:cs="Courier New"/>
          <w:bCs/>
          <w:spacing w:val="-3"/>
          <w:sz w:val="24"/>
          <w:szCs w:val="24"/>
        </w:rPr>
        <w:tab/>
        <w:t>Cartas certificadas: 10%</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Cartas certificadas urgentes: 5%</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Notificaciones administrativas: 60%</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Burofax: 2,5%</w:t>
      </w:r>
    </w:p>
    <w:p w:rsidR="00600F32" w:rsidRPr="00600F32" w:rsidRDefault="00600F32" w:rsidP="00600F32">
      <w:pPr>
        <w:widowControl w:val="0"/>
        <w:tabs>
          <w:tab w:val="left" w:pos="-720"/>
          <w:tab w:val="left" w:pos="0"/>
        </w:tabs>
        <w:autoSpaceDE w:val="0"/>
        <w:autoSpaceDN w:val="0"/>
        <w:adjustRightInd w:val="0"/>
        <w:spacing w:after="0" w:line="240" w:lineRule="atLeast"/>
        <w:jc w:val="both"/>
        <w:rPr>
          <w:rFonts w:ascii="Calibri" w:eastAsia="Times New Roman" w:hAnsi="Calibri" w:cs="Courier New"/>
          <w:bCs/>
          <w:spacing w:val="-3"/>
          <w:sz w:val="24"/>
          <w:szCs w:val="24"/>
        </w:rPr>
      </w:pPr>
      <w:r w:rsidRPr="00600F32">
        <w:rPr>
          <w:rFonts w:ascii="Calibri" w:eastAsia="Times New Roman" w:hAnsi="Calibri" w:cs="Courier New"/>
          <w:bCs/>
          <w:spacing w:val="-3"/>
          <w:sz w:val="24"/>
          <w:szCs w:val="24"/>
        </w:rPr>
        <w:tab/>
      </w:r>
      <w:r w:rsidRPr="00600F32">
        <w:rPr>
          <w:rFonts w:ascii="Calibri" w:eastAsia="Times New Roman" w:hAnsi="Calibri" w:cs="Courier New"/>
          <w:bCs/>
          <w:spacing w:val="-3"/>
          <w:sz w:val="24"/>
          <w:szCs w:val="24"/>
        </w:rPr>
        <w:tab/>
        <w:t>Telegrama: 2,5%</w:t>
      </w:r>
    </w:p>
    <w:p w:rsidR="002A4922" w:rsidRDefault="002A4922" w:rsidP="00DD1C9E">
      <w:pPr>
        <w:spacing w:after="0" w:line="240" w:lineRule="auto"/>
        <w:ind w:firstLine="708"/>
        <w:jc w:val="both"/>
        <w:rPr>
          <w:rFonts w:ascii="Calibri" w:eastAsia="Times New Roman" w:hAnsi="Calibri" w:cs="Times New Roman"/>
          <w:sz w:val="24"/>
          <w:szCs w:val="24"/>
        </w:rPr>
      </w:pPr>
    </w:p>
    <w:p w:rsidR="00600F32" w:rsidRDefault="00600F32" w:rsidP="00DD1C9E">
      <w:pPr>
        <w:spacing w:after="0" w:line="240" w:lineRule="auto"/>
        <w:ind w:firstLine="708"/>
        <w:jc w:val="both"/>
        <w:rPr>
          <w:rFonts w:ascii="Calibri" w:eastAsia="Times New Roman" w:hAnsi="Calibri" w:cs="Times New Roman"/>
          <w:sz w:val="24"/>
          <w:szCs w:val="24"/>
        </w:rPr>
      </w:pPr>
    </w:p>
    <w:p w:rsidR="00600F32" w:rsidRPr="00DD1C9E" w:rsidRDefault="00600F32" w:rsidP="00DD1C9E">
      <w:pPr>
        <w:spacing w:after="0" w:line="240" w:lineRule="auto"/>
        <w:ind w:firstLine="708"/>
        <w:jc w:val="both"/>
        <w:rPr>
          <w:rFonts w:ascii="Calibri" w:eastAsia="Times New Roman" w:hAnsi="Calibri" w:cs="Times New Roman"/>
          <w:sz w:val="24"/>
          <w:szCs w:val="24"/>
        </w:rPr>
      </w:pPr>
    </w:p>
    <w:p w:rsidR="00B34FA3" w:rsidRPr="00B34FA3" w:rsidRDefault="00DD1C9E" w:rsidP="002A4922">
      <w:pPr>
        <w:spacing w:after="0" w:line="240" w:lineRule="auto"/>
        <w:ind w:firstLine="708"/>
        <w:jc w:val="both"/>
      </w:pPr>
      <w:r w:rsidRPr="00DD1C9E">
        <w:rPr>
          <w:rFonts w:ascii="Calibri" w:eastAsia="Times New Roman" w:hAnsi="Calibri" w:cs="Times New Roman"/>
          <w:b/>
          <w:sz w:val="24"/>
          <w:szCs w:val="24"/>
        </w:rPr>
        <w:t>9ª. CONDICIONES ESPECIALES DE EJECUCIÓN:</w:t>
      </w:r>
      <w:r w:rsidR="00B34FA3">
        <w:rPr>
          <w:rFonts w:ascii="Calibri" w:eastAsia="Times New Roman" w:hAnsi="Calibri" w:cs="Times New Roman"/>
          <w:b/>
          <w:sz w:val="24"/>
          <w:szCs w:val="24"/>
        </w:rPr>
        <w:t xml:space="preserve"> </w:t>
      </w:r>
    </w:p>
    <w:p w:rsidR="002A4922" w:rsidRDefault="002A4922" w:rsidP="002A4922">
      <w:pPr>
        <w:autoSpaceDE w:val="0"/>
        <w:autoSpaceDN w:val="0"/>
        <w:adjustRightInd w:val="0"/>
        <w:spacing w:after="0" w:line="240" w:lineRule="auto"/>
        <w:jc w:val="both"/>
        <w:rPr>
          <w:rFonts w:cs="TT15Ct00"/>
          <w:sz w:val="24"/>
          <w:szCs w:val="24"/>
        </w:rPr>
      </w:pPr>
    </w:p>
    <w:p w:rsidR="00600F32" w:rsidRPr="00600F32" w:rsidRDefault="00600F32" w:rsidP="00600F32">
      <w:pPr>
        <w:spacing w:before="120" w:after="120" w:line="240" w:lineRule="auto"/>
        <w:jc w:val="both"/>
        <w:rPr>
          <w:rFonts w:ascii="Calibri" w:eastAsia="Times New Roman" w:hAnsi="Calibri" w:cs="Times New Roman"/>
          <w:sz w:val="24"/>
          <w:szCs w:val="20"/>
        </w:rPr>
      </w:pPr>
      <w:r>
        <w:rPr>
          <w:rFonts w:ascii="Calibri" w:eastAsia="Times New Roman" w:hAnsi="Calibri" w:cs="Times New Roman"/>
          <w:b/>
          <w:sz w:val="24"/>
          <w:szCs w:val="20"/>
        </w:rPr>
        <w:t>Co</w:t>
      </w:r>
      <w:r w:rsidRPr="00600F32">
        <w:rPr>
          <w:rFonts w:ascii="Calibri" w:eastAsia="Times New Roman" w:hAnsi="Calibri" w:cs="Times New Roman"/>
          <w:b/>
          <w:sz w:val="24"/>
          <w:szCs w:val="20"/>
        </w:rPr>
        <w:t>ndición especial de ejecución</w:t>
      </w:r>
      <w:r w:rsidRPr="00600F32">
        <w:rPr>
          <w:rFonts w:ascii="Calibri" w:eastAsia="Times New Roman" w:hAnsi="Calibri" w:cs="Times New Roman"/>
          <w:sz w:val="24"/>
          <w:szCs w:val="20"/>
        </w:rPr>
        <w:t xml:space="preserve"> de carácter social</w:t>
      </w:r>
      <w:r>
        <w:rPr>
          <w:rFonts w:ascii="Calibri" w:eastAsia="Times New Roman" w:hAnsi="Calibri" w:cs="Times New Roman"/>
          <w:sz w:val="24"/>
          <w:szCs w:val="20"/>
        </w:rPr>
        <w:t>:</w:t>
      </w:r>
      <w:r w:rsidRPr="00600F32">
        <w:rPr>
          <w:rFonts w:ascii="Calibri" w:eastAsia="Times New Roman" w:hAnsi="Calibri" w:cs="Times New Roman"/>
          <w:sz w:val="24"/>
          <w:szCs w:val="20"/>
        </w:rPr>
        <w:t xml:space="preserve"> que en la ejecución del contrato intervengan personas con discapacidad igual o superior al 33%, en una proporción de al menos el 10%, fijándose como mínimo la participación de una persona en ese equipo, si el equipo estuviese compuesto por menos de 10 personas. Esta condición tendrá la consideración de obligación contractual esencial, pudiendo su incumplimiento ser causa de resolución del contrato.</w:t>
      </w:r>
    </w:p>
    <w:p w:rsidR="00DD1C9E" w:rsidRPr="00DD1C9E" w:rsidRDefault="00DD1C9E" w:rsidP="00DD1C9E">
      <w:pPr>
        <w:tabs>
          <w:tab w:val="left" w:pos="-720"/>
          <w:tab w:val="left" w:pos="0"/>
        </w:tabs>
        <w:spacing w:after="0" w:line="240" w:lineRule="atLeast"/>
        <w:jc w:val="both"/>
        <w:rPr>
          <w:rFonts w:ascii="Calibri" w:eastAsia="Times New Roman" w:hAnsi="Calibri" w:cs="Times New Roman"/>
          <w:b/>
          <w:bCs/>
          <w:spacing w:val="-3"/>
          <w:sz w:val="24"/>
          <w:szCs w:val="24"/>
        </w:rPr>
      </w:pPr>
    </w:p>
    <w:p w:rsidR="00B34FA3" w:rsidRPr="00B34FA3" w:rsidRDefault="00DD1C9E" w:rsidP="00B34FA3">
      <w:pPr>
        <w:tabs>
          <w:tab w:val="left" w:pos="-720"/>
        </w:tabs>
        <w:spacing w:line="240" w:lineRule="atLeast"/>
        <w:jc w:val="both"/>
        <w:rPr>
          <w:rFonts w:ascii="Calibri" w:eastAsia="Times New Roman" w:hAnsi="Calibri" w:cs="Courier New"/>
          <w:spacing w:val="-3"/>
          <w:sz w:val="24"/>
          <w:szCs w:val="24"/>
          <w:lang w:val="es-ES_tradnl"/>
        </w:rPr>
      </w:pPr>
      <w:r w:rsidRPr="00DD1C9E">
        <w:rPr>
          <w:rFonts w:ascii="Calibri" w:eastAsia="Times New Roman" w:hAnsi="Calibri" w:cs="Times New Roman"/>
          <w:b/>
          <w:bCs/>
          <w:spacing w:val="-3"/>
          <w:sz w:val="24"/>
          <w:szCs w:val="24"/>
          <w:lang w:val="es-ES_tradnl"/>
        </w:rPr>
        <w:tab/>
        <w:t xml:space="preserve">10ª.- </w:t>
      </w:r>
      <w:r w:rsidRPr="00DD1C9E">
        <w:rPr>
          <w:rFonts w:ascii="Calibri" w:eastAsia="Times New Roman" w:hAnsi="Calibri" w:cs="Times New Roman"/>
          <w:b/>
          <w:sz w:val="24"/>
          <w:szCs w:val="24"/>
          <w:lang w:val="es-ES_tradnl"/>
        </w:rPr>
        <w:t xml:space="preserve">RECURSO ESPECIAL EN MATERIA DE </w:t>
      </w:r>
      <w:smartTag w:uri="urn:schemas-microsoft-com:office:smarttags" w:element="PersonName">
        <w:r w:rsidRPr="00DD1C9E">
          <w:rPr>
            <w:rFonts w:ascii="Calibri" w:eastAsia="Times New Roman" w:hAnsi="Calibri" w:cs="Times New Roman"/>
            <w:b/>
            <w:sz w:val="24"/>
            <w:szCs w:val="24"/>
            <w:lang w:val="es-ES_tradnl"/>
          </w:rPr>
          <w:t>CON</w:t>
        </w:r>
      </w:smartTag>
      <w:r w:rsidRPr="00DD1C9E">
        <w:rPr>
          <w:rFonts w:ascii="Calibri" w:eastAsia="Times New Roman" w:hAnsi="Calibri" w:cs="Times New Roman"/>
          <w:b/>
          <w:sz w:val="24"/>
          <w:szCs w:val="24"/>
          <w:lang w:val="es-ES_tradnl"/>
        </w:rPr>
        <w:t>TRATACIÓN:</w:t>
      </w:r>
      <w:r w:rsidRPr="00DD1C9E">
        <w:rPr>
          <w:rFonts w:ascii="Calibri" w:eastAsia="Times New Roman" w:hAnsi="Calibri" w:cs="Times New Roman"/>
          <w:sz w:val="24"/>
          <w:szCs w:val="24"/>
          <w:lang w:val="es-ES_tradnl"/>
        </w:rPr>
        <w:t xml:space="preserve"> </w:t>
      </w:r>
      <w:r w:rsidR="00B34FA3" w:rsidRPr="00B34FA3">
        <w:rPr>
          <w:rFonts w:ascii="Calibri" w:eastAsia="Times New Roman" w:hAnsi="Calibri" w:cs="Courier New"/>
          <w:spacing w:val="-3"/>
          <w:sz w:val="24"/>
          <w:szCs w:val="24"/>
          <w:lang w:val="es-ES_tradnl"/>
        </w:rPr>
        <w:t xml:space="preserve">En </w:t>
      </w:r>
      <w:r w:rsidR="00B34FA3">
        <w:rPr>
          <w:rFonts w:ascii="Calibri" w:eastAsia="Times New Roman" w:hAnsi="Calibri" w:cs="Courier New"/>
          <w:spacing w:val="-3"/>
          <w:sz w:val="24"/>
          <w:szCs w:val="24"/>
          <w:lang w:val="es-ES_tradnl"/>
        </w:rPr>
        <w:t>esta fase d</w:t>
      </w:r>
      <w:r w:rsidR="00B34FA3" w:rsidRPr="00B34FA3">
        <w:rPr>
          <w:rFonts w:ascii="Calibri" w:eastAsia="Times New Roman" w:hAnsi="Calibri" w:cs="Courier New"/>
          <w:spacing w:val="-3"/>
          <w:sz w:val="24"/>
          <w:szCs w:val="24"/>
          <w:lang w:val="es-ES_tradnl"/>
        </w:rPr>
        <w:t>el presente expediente serán susceptibles de recurso especial en materia de contratación:</w:t>
      </w:r>
    </w:p>
    <w:p w:rsidR="00B34FA3" w:rsidRPr="00B34FA3" w:rsidRDefault="00B34FA3" w:rsidP="00B34FA3">
      <w:pPr>
        <w:widowControl w:val="0"/>
        <w:numPr>
          <w:ilvl w:val="0"/>
          <w:numId w:val="21"/>
        </w:numPr>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Los anuncios de licitación, los pliegos y los documentos contractuales que establezcan las condiciones que deban regir la contratación.</w:t>
      </w:r>
    </w:p>
    <w:p w:rsidR="00B34FA3" w:rsidRPr="00B34FA3" w:rsidRDefault="00B34FA3" w:rsidP="00B34FA3">
      <w:pPr>
        <w:widowControl w:val="0"/>
        <w:numPr>
          <w:ilvl w:val="0"/>
          <w:numId w:val="21"/>
        </w:numPr>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 xml:space="preserve">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w:t>
      </w:r>
      <w:r>
        <w:rPr>
          <w:rFonts w:ascii="Calibri" w:eastAsia="Times New Roman" w:hAnsi="Calibri" w:cs="Courier New"/>
          <w:spacing w:val="-3"/>
          <w:sz w:val="24"/>
          <w:szCs w:val="24"/>
          <w:lang w:val="es-ES_tradnl"/>
        </w:rPr>
        <w:t>En todo caso se considerará que concurren las circunstancias anteriores en los</w:t>
      </w:r>
      <w:r w:rsidRPr="00B34FA3">
        <w:rPr>
          <w:rFonts w:ascii="Calibri" w:eastAsia="Times New Roman" w:hAnsi="Calibri" w:cs="Courier New"/>
          <w:spacing w:val="-3"/>
          <w:sz w:val="24"/>
          <w:szCs w:val="24"/>
          <w:lang w:val="es-ES_tradnl"/>
        </w:rPr>
        <w:t xml:space="preserve"> actos de </w:t>
      </w:r>
      <w:r>
        <w:rPr>
          <w:rFonts w:ascii="Calibri" w:eastAsia="Times New Roman" w:hAnsi="Calibri" w:cs="Courier New"/>
          <w:spacing w:val="-3"/>
          <w:sz w:val="24"/>
          <w:szCs w:val="24"/>
          <w:lang w:val="es-ES_tradnl"/>
        </w:rPr>
        <w:t>la mesa o del órgano de contratación por los que se acuerde la admisión o inadmisión de candidatos o licitadores, o la admisión o exclusión de ofertas, incluidas las ofertas que sean excluidas por resultar anormalmente bajas como consecuencia de la aplicación del art. 149 LCSP.</w:t>
      </w:r>
    </w:p>
    <w:p w:rsidR="00B34FA3" w:rsidRPr="00B34FA3" w:rsidRDefault="00B34FA3" w:rsidP="00B34FA3">
      <w:pPr>
        <w:widowControl w:val="0"/>
        <w:numPr>
          <w:ilvl w:val="0"/>
          <w:numId w:val="21"/>
        </w:numPr>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Los acuerdos de adjudicación.</w:t>
      </w:r>
    </w:p>
    <w:p w:rsidR="00B34FA3" w:rsidRPr="00B34FA3" w:rsidRDefault="00B34FA3" w:rsidP="00B34FA3">
      <w:pPr>
        <w:widowControl w:val="0"/>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p>
    <w:p w:rsidR="00DD1C9E" w:rsidRPr="00DD1C9E" w:rsidRDefault="00B34FA3" w:rsidP="00B34FA3">
      <w:pPr>
        <w:tabs>
          <w:tab w:val="left" w:pos="-720"/>
        </w:tabs>
        <w:spacing w:after="0" w:line="240" w:lineRule="atLeast"/>
        <w:jc w:val="both"/>
        <w:rPr>
          <w:rFonts w:ascii="Calibri" w:eastAsia="Times New Roman" w:hAnsi="Calibri" w:cs="Times New Roman"/>
          <w:spacing w:val="-3"/>
          <w:sz w:val="24"/>
          <w:szCs w:val="24"/>
          <w:lang w:val="es-ES_tradnl"/>
        </w:rPr>
      </w:pPr>
      <w:r w:rsidRPr="00B34FA3">
        <w:rPr>
          <w:rFonts w:ascii="Calibri" w:eastAsia="Times New Roman" w:hAnsi="Calibri" w:cs="Courier New"/>
          <w:spacing w:val="-3"/>
          <w:sz w:val="24"/>
          <w:szCs w:val="24"/>
          <w:lang w:val="es-ES_tradnl"/>
        </w:rPr>
        <w:tab/>
        <w:t>Este recurso podrá interponerse en los términos y con los efectos descritos en los artículos 4</w:t>
      </w:r>
      <w:r>
        <w:rPr>
          <w:rFonts w:ascii="Calibri" w:eastAsia="Times New Roman" w:hAnsi="Calibri" w:cs="Courier New"/>
          <w:spacing w:val="-3"/>
          <w:sz w:val="24"/>
          <w:szCs w:val="24"/>
          <w:lang w:val="es-ES_tradnl"/>
        </w:rPr>
        <w:t>4 a 6</w:t>
      </w:r>
      <w:r w:rsidRPr="00B34FA3">
        <w:rPr>
          <w:rFonts w:ascii="Calibri" w:eastAsia="Times New Roman" w:hAnsi="Calibri" w:cs="Courier New"/>
          <w:spacing w:val="-3"/>
          <w:sz w:val="24"/>
          <w:szCs w:val="24"/>
          <w:lang w:val="es-ES_tradnl"/>
        </w:rPr>
        <w:t>0 de</w:t>
      </w:r>
      <w:r>
        <w:rPr>
          <w:rFonts w:ascii="Calibri" w:eastAsia="Times New Roman" w:hAnsi="Calibri" w:cs="Courier New"/>
          <w:spacing w:val="-3"/>
          <w:sz w:val="24"/>
          <w:szCs w:val="24"/>
          <w:lang w:val="es-ES_tradnl"/>
        </w:rPr>
        <w:t xml:space="preserve"> la LCSP</w:t>
      </w:r>
      <w:r w:rsidRPr="00B34FA3">
        <w:rPr>
          <w:rFonts w:ascii="Calibri" w:eastAsia="Times New Roman" w:hAnsi="Calibri" w:cs="Courier New"/>
          <w:spacing w:val="-3"/>
          <w:sz w:val="24"/>
          <w:szCs w:val="24"/>
          <w:lang w:val="es-ES_tradnl"/>
        </w:rPr>
        <w:t>.</w:t>
      </w:r>
    </w:p>
    <w:p w:rsidR="00DD1C9E" w:rsidRPr="00DD1C9E" w:rsidRDefault="00DD1C9E" w:rsidP="00DD1C9E">
      <w:pPr>
        <w:tabs>
          <w:tab w:val="left" w:pos="-720"/>
          <w:tab w:val="left" w:pos="0"/>
        </w:tabs>
        <w:spacing w:after="0" w:line="240" w:lineRule="atLeast"/>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b/>
          <w:bCs/>
          <w:spacing w:val="-3"/>
          <w:sz w:val="24"/>
          <w:szCs w:val="24"/>
          <w:lang w:val="es-ES_tradnl"/>
        </w:rPr>
        <w:tab/>
      </w:r>
    </w:p>
    <w:p w:rsidR="00F033E6" w:rsidRDefault="00DD1C9E" w:rsidP="00B34FA3">
      <w:pPr>
        <w:autoSpaceDE w:val="0"/>
        <w:autoSpaceDN w:val="0"/>
        <w:adjustRightInd w:val="0"/>
        <w:spacing w:after="0" w:line="240" w:lineRule="auto"/>
        <w:jc w:val="both"/>
        <w:rPr>
          <w:rFonts w:cs="TT15Ct00"/>
          <w:sz w:val="24"/>
          <w:szCs w:val="24"/>
        </w:rPr>
      </w:pPr>
      <w:r w:rsidRPr="00DD1C9E">
        <w:rPr>
          <w:rFonts w:ascii="Calibri" w:eastAsia="Times New Roman" w:hAnsi="Calibri" w:cs="Times New Roman"/>
          <w:b/>
          <w:bCs/>
          <w:spacing w:val="-3"/>
          <w:sz w:val="24"/>
          <w:szCs w:val="24"/>
          <w:lang w:val="es-ES_tradnl"/>
        </w:rPr>
        <w:tab/>
        <w:t>11ª.- PRESENTACIÓN DE LAS PROPOSICIONES:</w:t>
      </w:r>
      <w:r w:rsidRPr="00DD1C9E">
        <w:rPr>
          <w:rFonts w:ascii="Calibri" w:eastAsia="Times New Roman" w:hAnsi="Calibri" w:cs="Times New Roman"/>
          <w:spacing w:val="-3"/>
          <w:sz w:val="24"/>
          <w:szCs w:val="24"/>
          <w:lang w:val="es-ES_tradnl"/>
        </w:rPr>
        <w:t xml:space="preserve"> </w:t>
      </w:r>
      <w:r w:rsidR="00B34FA3" w:rsidRPr="00B34FA3">
        <w:rPr>
          <w:rFonts w:cs="TT15Ct00"/>
          <w:sz w:val="24"/>
          <w:szCs w:val="24"/>
        </w:rPr>
        <w:t xml:space="preserve">El plazo para presentar las proposiciones será de </w:t>
      </w:r>
      <w:r w:rsidR="00F033E6">
        <w:rPr>
          <w:rFonts w:cs="TT15Ct00"/>
          <w:sz w:val="24"/>
          <w:szCs w:val="24"/>
        </w:rPr>
        <w:t xml:space="preserve">TREINTA Y CINCO DÍAS </w:t>
      </w:r>
      <w:r w:rsidR="00B34FA3" w:rsidRPr="00B34FA3">
        <w:rPr>
          <w:rFonts w:cs="TT15Ct00"/>
          <w:sz w:val="24"/>
          <w:szCs w:val="24"/>
        </w:rPr>
        <w:t xml:space="preserve">naturales contados desde </w:t>
      </w:r>
      <w:r w:rsidR="00F033E6">
        <w:rPr>
          <w:rFonts w:cs="TT15Ct00"/>
          <w:sz w:val="24"/>
          <w:szCs w:val="24"/>
        </w:rPr>
        <w:t>la fecha de envío del anuncio de licitación a la Oficina de Publicaciones de la Unión Europea. Una vez publicado el anuncio en el DOUE se procederá a su publicación en el perfil de contratante del Ayuntamiento de Cuenca y en el de la Plataforma de Contratación del Sector Público.</w:t>
      </w:r>
    </w:p>
    <w:p w:rsidR="00DD1C9E" w:rsidRPr="00DD1C9E" w:rsidRDefault="00B34FA3" w:rsidP="00F033E6">
      <w:pPr>
        <w:autoSpaceDE w:val="0"/>
        <w:autoSpaceDN w:val="0"/>
        <w:adjustRightInd w:val="0"/>
        <w:spacing w:after="0" w:line="240" w:lineRule="auto"/>
        <w:ind w:firstLine="708"/>
        <w:jc w:val="both"/>
        <w:rPr>
          <w:rFonts w:eastAsia="Times New Roman" w:cs="Times New Roman"/>
          <w:spacing w:val="-3"/>
          <w:sz w:val="24"/>
          <w:szCs w:val="24"/>
          <w:lang w:val="es-ES_tradnl"/>
        </w:rPr>
      </w:pPr>
      <w:r w:rsidRPr="00B34FA3">
        <w:rPr>
          <w:rFonts w:cs="TT15Ct00"/>
          <w:sz w:val="24"/>
          <w:szCs w:val="24"/>
        </w:rPr>
        <w:lastRenderedPageBreak/>
        <w:t>No obstante, si el</w:t>
      </w:r>
      <w:r w:rsidR="00F033E6">
        <w:rPr>
          <w:rFonts w:cs="TT15Ct00"/>
          <w:sz w:val="24"/>
          <w:szCs w:val="24"/>
        </w:rPr>
        <w:t xml:space="preserve"> </w:t>
      </w:r>
      <w:r w:rsidRPr="00B34FA3">
        <w:rPr>
          <w:rFonts w:cs="TT15Ct00"/>
          <w:sz w:val="24"/>
          <w:szCs w:val="24"/>
        </w:rPr>
        <w:t>último día del plazo fuera inhábil, este se entenderá prorrogado al primer día hábil siguiente.</w:t>
      </w:r>
    </w:p>
    <w:p w:rsidR="00DD1C9E" w:rsidRPr="00DD1C9E" w:rsidRDefault="00DD1C9E" w:rsidP="00B34FA3">
      <w:pPr>
        <w:tabs>
          <w:tab w:val="left" w:pos="-720"/>
        </w:tabs>
        <w:spacing w:after="0" w:line="240" w:lineRule="atLeast"/>
        <w:jc w:val="both"/>
        <w:rPr>
          <w:rFonts w:ascii="Calibri" w:eastAsia="Times New Roman" w:hAnsi="Calibri" w:cs="Times New Roman"/>
          <w:sz w:val="24"/>
          <w:szCs w:val="24"/>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sz w:val="24"/>
          <w:szCs w:val="24"/>
        </w:rPr>
        <w:t xml:space="preserve">Cuando la documentación se envíe por correo, el empresario deberá justificar la fecha de imposición del envío en la oficina de Correos y anunciar al órgano de contratación la remisión de la oferta mediante télex, fax o telegrama </w:t>
      </w:r>
      <w:r w:rsidRPr="00DD1C9E">
        <w:rPr>
          <w:rFonts w:ascii="Calibri" w:eastAsia="Times New Roman" w:hAnsi="Calibri" w:cs="Times New Roman"/>
          <w:sz w:val="24"/>
          <w:szCs w:val="24"/>
          <w:u w:val="single"/>
        </w:rPr>
        <w:t>en el mismo día y antes de las 14 horas</w:t>
      </w:r>
      <w:r w:rsidRPr="00DD1C9E">
        <w:rPr>
          <w:rFonts w:ascii="Calibri" w:eastAsia="Times New Roman" w:hAnsi="Calibri" w:cs="Times New Roman"/>
          <w:sz w:val="24"/>
          <w:szCs w:val="24"/>
        </w:rPr>
        <w:t xml:space="preserve">. </w:t>
      </w:r>
    </w:p>
    <w:p w:rsidR="00DD1C9E" w:rsidRPr="00DD1C9E" w:rsidRDefault="00DD1C9E" w:rsidP="00DD1C9E">
      <w:pPr>
        <w:widowControl w:val="0"/>
        <w:autoSpaceDE w:val="0"/>
        <w:autoSpaceDN w:val="0"/>
        <w:adjustRightInd w:val="0"/>
        <w:spacing w:after="0" w:line="240" w:lineRule="auto"/>
        <w:ind w:firstLine="720"/>
        <w:jc w:val="both"/>
        <w:rPr>
          <w:rFonts w:ascii="Calibri" w:eastAsia="Times New Roman" w:hAnsi="Calibri" w:cs="Times New Roman"/>
          <w:sz w:val="24"/>
          <w:szCs w:val="24"/>
        </w:rPr>
      </w:pPr>
      <w:r w:rsidRPr="00DD1C9E">
        <w:rPr>
          <w:rFonts w:ascii="Calibri" w:eastAsia="Times New Roman" w:hAnsi="Calibri" w:cs="Times New Roman"/>
          <w:sz w:val="24"/>
          <w:szCs w:val="24"/>
        </w:rPr>
        <w:t>Transcurridos, no obstante, diez días siguientes a la fecha de terminación del plazo de presentación de ofertas sin haberse recibido la documentación, ésta no será admitida en ningún caso.</w:t>
      </w:r>
    </w:p>
    <w:p w:rsidR="00DD1C9E" w:rsidRPr="00DD1C9E" w:rsidRDefault="00DD1C9E" w:rsidP="00DD1C9E">
      <w:pPr>
        <w:widowControl w:val="0"/>
        <w:autoSpaceDE w:val="0"/>
        <w:autoSpaceDN w:val="0"/>
        <w:adjustRightInd w:val="0"/>
        <w:spacing w:after="0" w:line="240" w:lineRule="auto"/>
        <w:ind w:firstLine="720"/>
        <w:jc w:val="both"/>
        <w:rPr>
          <w:rFonts w:ascii="Calibri" w:eastAsia="Times New Roman" w:hAnsi="Calibri" w:cs="Times New Roman"/>
          <w:sz w:val="24"/>
          <w:szCs w:val="24"/>
        </w:rPr>
      </w:pPr>
      <w:r w:rsidRPr="00DD1C9E">
        <w:rPr>
          <w:rFonts w:ascii="Calibri" w:eastAsia="Times New Roman" w:hAnsi="Calibri" w:cs="Times New Roman"/>
          <w:sz w:val="24"/>
          <w:szCs w:val="24"/>
        </w:rPr>
        <w:t>Cada licitador no podrá presentar más de una proposición, sin perjuicio de lo dispuesto en el artículo 142 sobre admisibilidad de variantes. Tampoco podrá suscribir ninguna propuesta en unión temporal con otros si lo ha hecho individualmente o figurar en más de una unión temporal. La infracción de estas normas dará lugar a la no admisión de todas las propuestas por él suscritas.</w:t>
      </w: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T15Ct00"/>
          <w:sz w:val="24"/>
          <w:szCs w:val="24"/>
        </w:rPr>
        <w:t>La presentación de proposiciones no se llevará a cabo utilizando medios electrónicos por concurrir la causa prevista en el apartado tres, letra b) de la  Disposición Adicional Decimoquinta dela LCSP.</w:t>
      </w:r>
    </w:p>
    <w:p w:rsidR="00DD1C9E" w:rsidRPr="00DD1C9E" w:rsidRDefault="00DD1C9E" w:rsidP="00DD1C9E">
      <w:pPr>
        <w:widowControl w:val="0"/>
        <w:autoSpaceDE w:val="0"/>
        <w:autoSpaceDN w:val="0"/>
        <w:adjustRightInd w:val="0"/>
        <w:spacing w:after="0" w:line="240" w:lineRule="auto"/>
        <w:ind w:firstLine="720"/>
        <w:jc w:val="both"/>
        <w:rPr>
          <w:rFonts w:ascii="Calibri" w:eastAsia="Times New Roman" w:hAnsi="Calibri" w:cs="Times New Roman"/>
          <w:sz w:val="24"/>
          <w:szCs w:val="24"/>
        </w:rPr>
      </w:pP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b/>
          <w:bCs/>
          <w:spacing w:val="-3"/>
          <w:sz w:val="24"/>
          <w:szCs w:val="24"/>
          <w:lang w:val="es-ES_tradnl"/>
        </w:rPr>
        <w:tab/>
      </w:r>
    </w:p>
    <w:p w:rsidR="00DD1C9E" w:rsidRPr="00DD1C9E" w:rsidRDefault="00DD1C9E" w:rsidP="00DD1C9E">
      <w:pPr>
        <w:suppressAutoHyphens/>
        <w:spacing w:after="0" w:line="240" w:lineRule="atLeast"/>
        <w:ind w:firstLine="708"/>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 xml:space="preserve">12ª.-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TENIDO DE LAS PROPOSICIONES:</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suppressAutoHyphens/>
        <w:spacing w:after="0" w:line="240" w:lineRule="atLeast"/>
        <w:ind w:firstLine="708"/>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z w:val="24"/>
          <w:szCs w:val="24"/>
        </w:rPr>
      </w:pPr>
      <w:r w:rsidRPr="00DD1C9E">
        <w:rPr>
          <w:rFonts w:ascii="Calibri" w:eastAsia="Times New Roman" w:hAnsi="Calibri" w:cs="Times New Roman"/>
          <w:sz w:val="24"/>
          <w:szCs w:val="24"/>
        </w:rPr>
        <w:tab/>
      </w:r>
      <w:r w:rsidRPr="00DD1C9E">
        <w:rPr>
          <w:rFonts w:ascii="Calibri" w:eastAsia="Times New Roman" w:hAnsi="Calibri" w:cs="Times New Roman"/>
          <w:b/>
          <w:sz w:val="24"/>
          <w:szCs w:val="24"/>
        </w:rPr>
        <w:t>1.-</w:t>
      </w:r>
      <w:r w:rsidRPr="00DD1C9E">
        <w:rPr>
          <w:rFonts w:ascii="Calibri" w:eastAsia="Times New Roman" w:hAnsi="Calibri" w:cs="Times New Roman"/>
          <w:sz w:val="24"/>
          <w:szCs w:val="24"/>
        </w:rPr>
        <w:t xml:space="preserve"> Formalidades.- </w:t>
      </w:r>
    </w:p>
    <w:p w:rsidR="00DD1C9E" w:rsidRPr="00DD1C9E" w:rsidRDefault="00DD1C9E" w:rsidP="00DD1C9E">
      <w:pPr>
        <w:tabs>
          <w:tab w:val="left" w:pos="-720"/>
        </w:tabs>
        <w:spacing w:after="0" w:line="240" w:lineRule="atLeast"/>
        <w:jc w:val="both"/>
        <w:rPr>
          <w:rFonts w:ascii="Calibri" w:eastAsia="Times New Roman" w:hAnsi="Calibri" w:cs="Times New Roman"/>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z w:val="24"/>
          <w:szCs w:val="24"/>
        </w:rPr>
        <w:tab/>
      </w:r>
      <w:r w:rsidRPr="00DD1C9E">
        <w:rPr>
          <w:rFonts w:ascii="Calibri" w:eastAsia="Times New Roman" w:hAnsi="Calibri" w:cs="Times New Roman"/>
          <w:b/>
          <w:sz w:val="24"/>
          <w:szCs w:val="24"/>
        </w:rPr>
        <w:t>1.1.-</w:t>
      </w:r>
      <w:r w:rsidRPr="00DD1C9E">
        <w:rPr>
          <w:rFonts w:ascii="Calibri" w:eastAsia="Times New Roman" w:hAnsi="Calibri" w:cs="Times New Roman"/>
          <w:sz w:val="24"/>
          <w:szCs w:val="24"/>
        </w:rPr>
        <w:t xml:space="preserve"> </w:t>
      </w:r>
      <w:r w:rsidRPr="00DD1C9E">
        <w:rPr>
          <w:rFonts w:ascii="Calibri" w:eastAsia="Times New Roman" w:hAnsi="Calibri" w:cs="Times New Roman"/>
          <w:spacing w:val="-3"/>
          <w:sz w:val="24"/>
          <w:szCs w:val="24"/>
          <w:lang w:val="es-ES_tradnl"/>
        </w:rPr>
        <w:t>La presentación de proposiciones supone la aceptación incondicionada por el empresario del contenido de la totalidad de las cláusulas o condiciones de este Pliego,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b/>
          <w:sz w:val="24"/>
          <w:szCs w:val="24"/>
        </w:rPr>
        <w:t>1.2.-</w:t>
      </w:r>
      <w:r w:rsidRPr="00DD1C9E">
        <w:rPr>
          <w:rFonts w:ascii="Calibri" w:eastAsia="Times New Roman" w:hAnsi="Calibri" w:cs="Times New Roman"/>
          <w:sz w:val="24"/>
          <w:szCs w:val="24"/>
        </w:rPr>
        <w:t xml:space="preserve"> Las proposiciones se presentarán en un sobre cerrado, que podrá estar lacrado, en el que figurará la inscripción: “DOCUMENTACIÓN PARA TOMAR PARTE EN LA CONTRATACIÓN DE</w:t>
      </w:r>
      <w:r w:rsidR="00600F32">
        <w:rPr>
          <w:rFonts w:ascii="Calibri" w:eastAsia="Times New Roman" w:hAnsi="Calibri" w:cs="Times New Roman"/>
          <w:sz w:val="24"/>
          <w:szCs w:val="24"/>
        </w:rPr>
        <w:t xml:space="preserve"> LOS SERVICIOS POSTALES DEL AYUNTAMIENTO DE CUENCA –LOTE Nº 1 o 2 (indicar el que proceda)</w:t>
      </w:r>
      <w:r w:rsidRPr="00DD1C9E">
        <w:rPr>
          <w:rFonts w:ascii="Calibri" w:eastAsia="Times New Roman" w:hAnsi="Calibri" w:cs="Times New Roman"/>
          <w:sz w:val="24"/>
          <w:szCs w:val="24"/>
        </w:rPr>
        <w:t>”</w:t>
      </w:r>
      <w:r w:rsidR="00600F32">
        <w:rPr>
          <w:rFonts w:ascii="Calibri" w:eastAsia="Times New Roman" w:hAnsi="Calibri" w:cs="Times New Roman"/>
          <w:sz w:val="24"/>
          <w:szCs w:val="24"/>
        </w:rPr>
        <w:t>. Si un mismo licitador presenta oferta a los dos lotes, deberá de presentar ofertas independientes por cada uno de ellos y la documentación exigida individualmente para éstos. Estos sobres, e</w:t>
      </w:r>
      <w:r w:rsidRPr="00DD1C9E">
        <w:rPr>
          <w:rFonts w:ascii="Calibri" w:eastAsia="Times New Roman" w:hAnsi="Calibri" w:cs="Times New Roman"/>
          <w:sz w:val="24"/>
          <w:szCs w:val="24"/>
        </w:rPr>
        <w:t>n su exterior, estarán firmados por el licitador o la persona que lo represente e indicación del nombre y apellidos o razón social de la empresa.</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sz w:val="24"/>
          <w:szCs w:val="24"/>
        </w:rPr>
        <w:t xml:space="preserve">Dentro de este sobre mayor se contendrán </w:t>
      </w:r>
      <w:r w:rsidR="00B34FA3">
        <w:rPr>
          <w:rFonts w:ascii="Calibri" w:eastAsia="Times New Roman" w:hAnsi="Calibri" w:cs="Times New Roman"/>
          <w:sz w:val="24"/>
          <w:szCs w:val="24"/>
        </w:rPr>
        <w:t>TRES</w:t>
      </w:r>
      <w:r w:rsidRPr="00DD1C9E">
        <w:rPr>
          <w:rFonts w:ascii="Calibri" w:eastAsia="Times New Roman" w:hAnsi="Calibri" w:cs="Times New Roman"/>
          <w:sz w:val="24"/>
          <w:szCs w:val="24"/>
        </w:rPr>
        <w:t xml:space="preserve"> sobres, A</w:t>
      </w:r>
      <w:r w:rsidR="00B34FA3">
        <w:rPr>
          <w:rFonts w:ascii="Calibri" w:eastAsia="Times New Roman" w:hAnsi="Calibri" w:cs="Times New Roman"/>
          <w:sz w:val="24"/>
          <w:szCs w:val="24"/>
        </w:rPr>
        <w:t>, B y C</w:t>
      </w:r>
      <w:r w:rsidRPr="00DD1C9E">
        <w:rPr>
          <w:rFonts w:ascii="Calibri" w:eastAsia="Times New Roman" w:hAnsi="Calibri" w:cs="Times New Roman"/>
          <w:sz w:val="24"/>
          <w:szCs w:val="24"/>
        </w:rPr>
        <w:t>, cerrados y con la misma inscripción referida en el apartado anterior y con un subtítulo. En el interior de cada sobre se hará constar en hoja independiente su contenido, enunciado numéricamente.</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b/>
          <w:sz w:val="24"/>
          <w:szCs w:val="24"/>
        </w:rPr>
      </w:pPr>
      <w:r w:rsidRPr="00DD1C9E">
        <w:rPr>
          <w:rFonts w:ascii="Calibri" w:eastAsia="Times New Roman" w:hAnsi="Calibri" w:cs="Times New Roman"/>
          <w:b/>
          <w:sz w:val="24"/>
          <w:szCs w:val="24"/>
        </w:rPr>
        <w:lastRenderedPageBreak/>
        <w:t>1.3.- Sobre "A". Documentación administrativa.</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sz w:val="24"/>
          <w:szCs w:val="24"/>
        </w:rPr>
        <w:t xml:space="preserve">TITULO: DOCUMENTACIÓN ACREDITATIVA DE </w:t>
      </w:r>
      <w:smartTag w:uri="urn:schemas-microsoft-com:office:smarttags" w:element="PersonName">
        <w:smartTagPr>
          <w:attr w:name="ProductID" w:val="LA PERSONALIDAD Y"/>
        </w:smartTagPr>
        <w:smartTag w:uri="urn:schemas-microsoft-com:office:smarttags" w:element="PersonName">
          <w:smartTagPr>
            <w:attr w:name="ProductID" w:val="LA PERSONALIDAD"/>
          </w:smartTagPr>
          <w:r w:rsidRPr="00DD1C9E">
            <w:rPr>
              <w:rFonts w:ascii="Calibri" w:eastAsia="Times New Roman" w:hAnsi="Calibri" w:cs="Times New Roman"/>
              <w:sz w:val="24"/>
              <w:szCs w:val="24"/>
            </w:rPr>
            <w:t>LA PERSONALIDAD</w:t>
          </w:r>
        </w:smartTag>
        <w:r w:rsidRPr="00DD1C9E">
          <w:rPr>
            <w:rFonts w:ascii="Calibri" w:eastAsia="Times New Roman" w:hAnsi="Calibri" w:cs="Times New Roman"/>
            <w:sz w:val="24"/>
            <w:szCs w:val="24"/>
          </w:rPr>
          <w:t xml:space="preserve"> Y</w:t>
        </w:r>
      </w:smartTag>
      <w:r w:rsidRPr="00DD1C9E">
        <w:rPr>
          <w:rFonts w:ascii="Calibri" w:eastAsia="Times New Roman" w:hAnsi="Calibri" w:cs="Times New Roman"/>
          <w:sz w:val="24"/>
          <w:szCs w:val="24"/>
        </w:rPr>
        <w:t xml:space="preserve"> CARACTERÍSTICAS DEL CONTRATISTA.</w:t>
      </w:r>
    </w:p>
    <w:p w:rsidR="00F033E6" w:rsidRPr="00DD1C9E" w:rsidRDefault="00F033E6" w:rsidP="00F033E6">
      <w:pPr>
        <w:tabs>
          <w:tab w:val="left" w:pos="0"/>
        </w:tabs>
        <w:spacing w:before="120" w:after="0" w:line="240" w:lineRule="auto"/>
        <w:ind w:firstLine="700"/>
        <w:jc w:val="both"/>
        <w:rPr>
          <w:rFonts w:ascii="Calibri" w:eastAsia="Times New Roman" w:hAnsi="Calibri" w:cs="Times New Roman"/>
          <w:sz w:val="24"/>
          <w:szCs w:val="24"/>
        </w:rPr>
      </w:pPr>
      <w:r>
        <w:rPr>
          <w:rFonts w:ascii="Calibri" w:eastAsia="Times New Roman" w:hAnsi="Calibri" w:cs="Times New Roman"/>
          <w:sz w:val="24"/>
          <w:szCs w:val="24"/>
        </w:rPr>
        <w:t>C</w:t>
      </w:r>
      <w:r w:rsidRPr="00DD1C9E">
        <w:rPr>
          <w:rFonts w:ascii="Calibri" w:eastAsia="Times New Roman" w:hAnsi="Calibri" w:cs="Times New Roman"/>
          <w:sz w:val="24"/>
          <w:szCs w:val="24"/>
        </w:rPr>
        <w:t>ONTENIDO: figurarán los siguientes documentos:</w:t>
      </w:r>
    </w:p>
    <w:p w:rsidR="00F033E6" w:rsidRDefault="00F033E6" w:rsidP="00F033E6">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p>
    <w:p w:rsidR="00F033E6" w:rsidRPr="005D3368" w:rsidRDefault="00F033E6" w:rsidP="00F033E6">
      <w:pPr>
        <w:pStyle w:val="Prrafodelista"/>
        <w:numPr>
          <w:ilvl w:val="0"/>
          <w:numId w:val="29"/>
        </w:numPr>
        <w:spacing w:after="0" w:line="240" w:lineRule="auto"/>
        <w:jc w:val="both"/>
        <w:rPr>
          <w:rFonts w:ascii="Calibri" w:eastAsia="Times New Roman" w:hAnsi="Calibri" w:cs="Times New Roman"/>
          <w:sz w:val="24"/>
          <w:szCs w:val="24"/>
          <w:u w:val="single"/>
        </w:rPr>
      </w:pPr>
      <w:r w:rsidRPr="005D3368">
        <w:rPr>
          <w:rFonts w:ascii="Calibri" w:eastAsia="Times New Roman" w:hAnsi="Calibri" w:cs="Times New Roman"/>
          <w:sz w:val="24"/>
          <w:szCs w:val="24"/>
          <w:u w:val="single"/>
        </w:rPr>
        <w:t>DECLARACIÓN RESPONSABLE CUMPLIMIENTO REQUISITOS PREVIOS PARA CONTRATAR CON LA ADMINISTRACIÓN:</w:t>
      </w:r>
    </w:p>
    <w:p w:rsidR="00F033E6" w:rsidRPr="005D3368" w:rsidRDefault="00F033E6" w:rsidP="00F033E6">
      <w:pPr>
        <w:pStyle w:val="Prrafodelista"/>
        <w:spacing w:after="0" w:line="240" w:lineRule="auto"/>
        <w:ind w:firstLine="696"/>
        <w:jc w:val="both"/>
        <w:rPr>
          <w:rFonts w:ascii="Calibri" w:eastAsia="Times New Roman" w:hAnsi="Calibri" w:cs="Times New Roman"/>
          <w:sz w:val="24"/>
          <w:szCs w:val="24"/>
        </w:rPr>
      </w:pPr>
      <w:r w:rsidRPr="005D3368">
        <w:rPr>
          <w:rFonts w:ascii="Calibri" w:eastAsia="Times New Roman" w:hAnsi="Calibri" w:cs="Times New Roman"/>
          <w:sz w:val="24"/>
          <w:szCs w:val="24"/>
        </w:rPr>
        <w:t>Los licitadores presentarán declaración responsable de acreditación del cumplimiento de los requisitos previos para contratar con la Administración ajustada al formulario de documento europeo único de contratación, que deberá estar firmada y con la correspondiente identificación, conforme a los artículos 140 y 141 LCSP.</w:t>
      </w:r>
    </w:p>
    <w:p w:rsidR="00F033E6" w:rsidRPr="005D3368" w:rsidRDefault="00F033E6" w:rsidP="00F033E6">
      <w:pPr>
        <w:pStyle w:val="Prrafodelista"/>
        <w:spacing w:after="0" w:line="240" w:lineRule="auto"/>
        <w:ind w:firstLine="696"/>
        <w:jc w:val="both"/>
        <w:rPr>
          <w:rFonts w:ascii="Calibri" w:eastAsia="Times New Roman" w:hAnsi="Calibri" w:cs="Times New Roman"/>
          <w:sz w:val="24"/>
          <w:szCs w:val="24"/>
        </w:rPr>
      </w:pPr>
      <w:r w:rsidRPr="005D3368">
        <w:rPr>
          <w:rFonts w:ascii="Calibri" w:eastAsia="Times New Roman" w:hAnsi="Calibri" w:cs="Times New Roman"/>
          <w:sz w:val="24"/>
          <w:szCs w:val="24"/>
        </w:rPr>
        <w:t>El modelo está disponible en el siguiente enlace a la web municipal:</w:t>
      </w:r>
    </w:p>
    <w:p w:rsidR="00F033E6" w:rsidRPr="005D3368" w:rsidRDefault="00633A08" w:rsidP="00F033E6">
      <w:pPr>
        <w:pStyle w:val="Prrafodelista"/>
        <w:spacing w:after="0" w:line="240" w:lineRule="auto"/>
        <w:jc w:val="both"/>
        <w:rPr>
          <w:rFonts w:ascii="Calibri" w:eastAsia="Times New Roman" w:hAnsi="Calibri" w:cs="Times New Roman"/>
          <w:color w:val="FF0000"/>
          <w:sz w:val="24"/>
          <w:szCs w:val="24"/>
        </w:rPr>
      </w:pPr>
      <w:hyperlink r:id="rId10" w:history="1">
        <w:r w:rsidR="00F033E6" w:rsidRPr="005D3368">
          <w:rPr>
            <w:rFonts w:ascii="Calibri" w:eastAsia="Times New Roman" w:hAnsi="Calibri" w:cs="Times New Roman"/>
            <w:color w:val="0000FF"/>
            <w:sz w:val="24"/>
            <w:szCs w:val="24"/>
            <w:u w:val="single"/>
          </w:rPr>
          <w:t>http://ayuntamiento.cuenca.es/Portals/Ayuntamiento/documents/2126851_8134udf_DEUC.pdf</w:t>
        </w:r>
      </w:hyperlink>
    </w:p>
    <w:p w:rsidR="00F033E6" w:rsidRPr="005D3368" w:rsidRDefault="00F033E6" w:rsidP="00F033E6">
      <w:pPr>
        <w:pStyle w:val="Prrafodelista"/>
        <w:spacing w:after="0" w:line="240" w:lineRule="auto"/>
        <w:ind w:firstLine="696"/>
        <w:jc w:val="both"/>
        <w:rPr>
          <w:rFonts w:ascii="Calibri" w:eastAsia="Times New Roman" w:hAnsi="Calibri" w:cs="Times New Roman"/>
          <w:sz w:val="24"/>
          <w:szCs w:val="24"/>
        </w:rPr>
      </w:pPr>
      <w:r w:rsidRPr="005D3368">
        <w:rPr>
          <w:rFonts w:ascii="Calibri" w:eastAsia="Times New Roman" w:hAnsi="Calibri" w:cs="Times New Roman"/>
          <w:sz w:val="24"/>
          <w:szCs w:val="24"/>
        </w:rPr>
        <w:t>El licitador a cuyo favor recaiga la propuesta de adjudicación, deberá acreditar ante el órgano de contratación, previamente a la adjudicación del contrato, la posesión y validez de los documentos exigidos.</w:t>
      </w:r>
    </w:p>
    <w:p w:rsidR="00F033E6" w:rsidRPr="005D3368" w:rsidRDefault="00F033E6" w:rsidP="00F033E6">
      <w:pPr>
        <w:pStyle w:val="Prrafodelista"/>
        <w:spacing w:after="0" w:line="240" w:lineRule="auto"/>
        <w:ind w:firstLine="696"/>
        <w:jc w:val="both"/>
        <w:rPr>
          <w:rFonts w:ascii="Calibri" w:eastAsia="Times New Roman" w:hAnsi="Calibri" w:cs="Times New Roman"/>
          <w:sz w:val="24"/>
          <w:szCs w:val="24"/>
        </w:rPr>
      </w:pPr>
      <w:r w:rsidRPr="005D3368">
        <w:rPr>
          <w:rFonts w:ascii="Calibri" w:eastAsia="Times New Roman" w:hAnsi="Calibri" w:cs="Times New Roman"/>
          <w:sz w:val="24"/>
          <w:szCs w:val="24"/>
        </w:rPr>
        <w:t>No obstante, el órgano de contratación, en cualquier momento anterior a la adopción de la propuesta de adjudicación, podrá recabar que los licitadores aporten la documentación acreditativa del cumplimiento de las condiciones establecidas para ser adjudicatario del contrato.</w:t>
      </w:r>
    </w:p>
    <w:p w:rsidR="00F033E6" w:rsidRPr="00E77B96" w:rsidRDefault="00F033E6" w:rsidP="00F033E6">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rPr>
      </w:pPr>
    </w:p>
    <w:p w:rsidR="00F033E6" w:rsidRDefault="00F033E6" w:rsidP="00F033E6">
      <w:pPr>
        <w:pStyle w:val="Prrafodelista"/>
        <w:numPr>
          <w:ilvl w:val="0"/>
          <w:numId w:val="29"/>
        </w:numPr>
        <w:tabs>
          <w:tab w:val="left" w:pos="-720"/>
        </w:tabs>
        <w:spacing w:after="0" w:line="240" w:lineRule="atLeast"/>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Datos del licitador: Dirección, teléfono, fax, correo electrónico y persona de contacto, donde efectuar las notificaciones.</w:t>
      </w:r>
    </w:p>
    <w:p w:rsidR="00DD1C9E" w:rsidRPr="00F033E6" w:rsidRDefault="00DD1C9E" w:rsidP="00DD1C9E">
      <w:pPr>
        <w:spacing w:after="0" w:line="240" w:lineRule="auto"/>
        <w:jc w:val="both"/>
        <w:rPr>
          <w:rFonts w:ascii="Calibri" w:eastAsia="Times New Roman" w:hAnsi="Calibri" w:cs="Times New Roman"/>
          <w:color w:val="FF6600"/>
          <w:sz w:val="24"/>
          <w:szCs w:val="24"/>
          <w:lang w:val="es-ES_tradnl"/>
        </w:rPr>
      </w:pPr>
    </w:p>
    <w:p w:rsidR="00DD1C9E" w:rsidRPr="00DD1C9E" w:rsidRDefault="00DD1C9E" w:rsidP="00DD1C9E">
      <w:pPr>
        <w:spacing w:after="0" w:line="240" w:lineRule="auto"/>
        <w:jc w:val="both"/>
        <w:rPr>
          <w:rFonts w:ascii="Calibri" w:eastAsia="Times New Roman" w:hAnsi="Calibri" w:cs="Times New Roman"/>
          <w:sz w:val="24"/>
          <w:szCs w:val="24"/>
          <w:u w:val="single"/>
        </w:rPr>
      </w:pPr>
    </w:p>
    <w:p w:rsidR="00DD1C9E" w:rsidRDefault="00DD1C9E" w:rsidP="00DD1C9E">
      <w:pPr>
        <w:spacing w:after="0" w:line="240" w:lineRule="auto"/>
        <w:ind w:right="-1216" w:firstLine="360"/>
        <w:jc w:val="both"/>
        <w:rPr>
          <w:rFonts w:ascii="Calibri" w:eastAsia="Times New Roman" w:hAnsi="Calibri" w:cs="Times New Roman"/>
          <w:sz w:val="24"/>
          <w:szCs w:val="24"/>
          <w:lang w:val="es-ES_tradnl"/>
        </w:rPr>
      </w:pPr>
    </w:p>
    <w:p w:rsidR="00B34FA3" w:rsidRPr="00B34FA3" w:rsidRDefault="00B34FA3" w:rsidP="00DD1C9E">
      <w:pPr>
        <w:spacing w:after="0" w:line="240" w:lineRule="auto"/>
        <w:ind w:right="-1216" w:firstLine="360"/>
        <w:jc w:val="both"/>
        <w:rPr>
          <w:rFonts w:ascii="Calibri" w:eastAsia="Times New Roman" w:hAnsi="Calibri" w:cs="Times New Roman"/>
          <w:b/>
          <w:sz w:val="24"/>
          <w:szCs w:val="24"/>
          <w:lang w:val="es-ES_tradnl"/>
        </w:rPr>
      </w:pPr>
      <w:r w:rsidRPr="00B34FA3">
        <w:rPr>
          <w:rFonts w:ascii="Calibri" w:eastAsia="Times New Roman" w:hAnsi="Calibri" w:cs="Times New Roman"/>
          <w:b/>
          <w:sz w:val="24"/>
          <w:szCs w:val="24"/>
          <w:lang w:val="es-ES_tradnl"/>
        </w:rPr>
        <w:t>1.4.-</w:t>
      </w:r>
      <w:r w:rsidR="00600F32">
        <w:rPr>
          <w:rFonts w:ascii="Calibri" w:eastAsia="Times New Roman" w:hAnsi="Calibri" w:cs="Times New Roman"/>
          <w:b/>
          <w:sz w:val="24"/>
          <w:szCs w:val="24"/>
          <w:lang w:val="es-ES_tradnl"/>
        </w:rPr>
        <w:t xml:space="preserve"> Sobre “B”. Proposición técnica, lote nº 1 o nº 2.</w:t>
      </w:r>
    </w:p>
    <w:p w:rsidR="00B34FA3" w:rsidRDefault="00B34FA3" w:rsidP="00B34FA3">
      <w:pPr>
        <w:spacing w:after="0" w:line="240" w:lineRule="auto"/>
        <w:ind w:right="-1216"/>
        <w:jc w:val="both"/>
        <w:rPr>
          <w:rFonts w:ascii="Calibri" w:eastAsia="Times New Roman" w:hAnsi="Calibri" w:cs="Times New Roman"/>
          <w:b/>
          <w:sz w:val="24"/>
          <w:szCs w:val="24"/>
          <w:lang w:val="es-ES_tradnl"/>
        </w:rPr>
      </w:pPr>
    </w:p>
    <w:p w:rsidR="00B34FA3" w:rsidRPr="00B34FA3" w:rsidRDefault="00B34FA3" w:rsidP="00B34FA3">
      <w:pPr>
        <w:spacing w:after="0" w:line="240" w:lineRule="auto"/>
        <w:ind w:right="-1216"/>
        <w:jc w:val="both"/>
        <w:rPr>
          <w:rFonts w:ascii="Calibri" w:eastAsia="Times New Roman" w:hAnsi="Calibri" w:cs="Times New Roman"/>
          <w:sz w:val="24"/>
          <w:szCs w:val="24"/>
          <w:lang w:val="es-ES_tradnl"/>
        </w:rPr>
      </w:pPr>
      <w:r w:rsidRPr="00B34FA3">
        <w:rPr>
          <w:rFonts w:ascii="Calibri" w:eastAsia="Times New Roman" w:hAnsi="Calibri" w:cs="Times New Roman"/>
          <w:sz w:val="24"/>
          <w:szCs w:val="24"/>
          <w:lang w:val="es-ES_tradnl"/>
        </w:rPr>
        <w:t>TÍTULO: Documentación relativa a los criterios no cuantificables por fórmula.</w:t>
      </w:r>
    </w:p>
    <w:p w:rsidR="00B34FA3" w:rsidRPr="00B34FA3" w:rsidRDefault="00B34FA3" w:rsidP="00B34FA3">
      <w:pPr>
        <w:spacing w:after="0" w:line="240" w:lineRule="auto"/>
        <w:ind w:right="-1216"/>
        <w:jc w:val="both"/>
        <w:rPr>
          <w:rFonts w:ascii="Calibri" w:eastAsia="Times New Roman" w:hAnsi="Calibri" w:cs="Times New Roman"/>
          <w:sz w:val="24"/>
          <w:szCs w:val="24"/>
          <w:lang w:val="es-ES_tradnl"/>
        </w:rPr>
      </w:pPr>
    </w:p>
    <w:p w:rsidR="00B34FA3" w:rsidRPr="00DD1C9E" w:rsidRDefault="00B34FA3" w:rsidP="00F033E6">
      <w:pPr>
        <w:spacing w:after="0" w:line="240" w:lineRule="auto"/>
        <w:ind w:right="-1216"/>
        <w:rPr>
          <w:rFonts w:ascii="Calibri" w:eastAsia="Times New Roman" w:hAnsi="Calibri" w:cs="Times New Roman"/>
          <w:sz w:val="24"/>
          <w:szCs w:val="24"/>
          <w:lang w:val="es-ES_tradnl"/>
        </w:rPr>
      </w:pPr>
      <w:r w:rsidRPr="00B34FA3">
        <w:rPr>
          <w:rFonts w:ascii="Calibri" w:eastAsia="Times New Roman" w:hAnsi="Calibri" w:cs="Times New Roman"/>
          <w:sz w:val="24"/>
          <w:szCs w:val="24"/>
          <w:lang w:val="es-ES_tradnl"/>
        </w:rPr>
        <w:t xml:space="preserve">En este sobre se incluirá la documentación exigida </w:t>
      </w:r>
      <w:r>
        <w:rPr>
          <w:rFonts w:ascii="Calibri" w:eastAsia="Times New Roman" w:hAnsi="Calibri" w:cs="Times New Roman"/>
          <w:sz w:val="24"/>
          <w:szCs w:val="24"/>
          <w:lang w:val="es-ES_tradnl"/>
        </w:rPr>
        <w:t xml:space="preserve"> </w:t>
      </w:r>
      <w:r w:rsidR="00600F32">
        <w:rPr>
          <w:rFonts w:ascii="Calibri" w:eastAsia="Times New Roman" w:hAnsi="Calibri" w:cs="Times New Roman"/>
          <w:sz w:val="24"/>
          <w:szCs w:val="24"/>
          <w:lang w:val="es-ES_tradnl"/>
        </w:rPr>
        <w:t>respecto del procedimiento a seguir en la entrega de notificaciones, plan de distribución y plan de gestión</w:t>
      </w:r>
      <w:r>
        <w:rPr>
          <w:rFonts w:ascii="Calibri" w:eastAsia="Times New Roman" w:hAnsi="Calibri" w:cs="Times New Roman"/>
          <w:sz w:val="24"/>
          <w:szCs w:val="24"/>
          <w:lang w:val="es-ES_tradnl"/>
        </w:rPr>
        <w:t>.</w:t>
      </w:r>
    </w:p>
    <w:p w:rsidR="00DD1C9E" w:rsidRPr="00DD1C9E" w:rsidRDefault="00DD1C9E" w:rsidP="00F033E6">
      <w:pPr>
        <w:tabs>
          <w:tab w:val="left" w:pos="-720"/>
        </w:tabs>
        <w:spacing w:after="0" w:line="240" w:lineRule="atLeast"/>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1216"/>
        <w:jc w:val="both"/>
        <w:rPr>
          <w:rFonts w:ascii="Calibri" w:eastAsia="Times New Roman" w:hAnsi="Calibri" w:cs="Times New Roman"/>
          <w:b/>
          <w:spacing w:val="-3"/>
          <w:sz w:val="24"/>
          <w:szCs w:val="24"/>
          <w:lang w:val="es-ES_tradnl"/>
        </w:rPr>
      </w:pPr>
      <w:r w:rsidRPr="00DD1C9E">
        <w:rPr>
          <w:rFonts w:ascii="Calibri" w:eastAsia="Times New Roman" w:hAnsi="Calibri" w:cs="Times New Roman"/>
          <w:sz w:val="24"/>
          <w:szCs w:val="24"/>
        </w:rPr>
        <w:tab/>
      </w:r>
      <w:r w:rsidRPr="00DD1C9E">
        <w:rPr>
          <w:rFonts w:ascii="Calibri" w:eastAsia="Times New Roman" w:hAnsi="Calibri" w:cs="Times New Roman"/>
          <w:b/>
          <w:sz w:val="24"/>
          <w:szCs w:val="24"/>
        </w:rPr>
        <w:t>1.</w:t>
      </w:r>
      <w:r w:rsidR="00B34FA3">
        <w:rPr>
          <w:rFonts w:ascii="Calibri" w:eastAsia="Times New Roman" w:hAnsi="Calibri" w:cs="Times New Roman"/>
          <w:b/>
          <w:sz w:val="24"/>
          <w:szCs w:val="24"/>
        </w:rPr>
        <w:t>5</w:t>
      </w:r>
      <w:r w:rsidRPr="00DD1C9E">
        <w:rPr>
          <w:rFonts w:ascii="Calibri" w:eastAsia="Times New Roman" w:hAnsi="Calibri" w:cs="Times New Roman"/>
          <w:b/>
          <w:sz w:val="24"/>
          <w:szCs w:val="24"/>
        </w:rPr>
        <w:t xml:space="preserve">.- </w:t>
      </w:r>
      <w:r w:rsidRPr="00DD1C9E">
        <w:rPr>
          <w:rFonts w:ascii="Calibri" w:eastAsia="Times New Roman" w:hAnsi="Calibri" w:cs="Times New Roman"/>
          <w:b/>
          <w:spacing w:val="-3"/>
          <w:sz w:val="24"/>
          <w:szCs w:val="24"/>
          <w:lang w:val="es-ES_tradnl"/>
        </w:rPr>
        <w:t>Sobre “</w:t>
      </w:r>
      <w:r w:rsidR="00B34FA3">
        <w:rPr>
          <w:rFonts w:ascii="Calibri" w:eastAsia="Times New Roman" w:hAnsi="Calibri" w:cs="Times New Roman"/>
          <w:b/>
          <w:spacing w:val="-3"/>
          <w:sz w:val="24"/>
          <w:szCs w:val="24"/>
          <w:lang w:val="es-ES_tradnl"/>
        </w:rPr>
        <w:t>C</w:t>
      </w:r>
      <w:r w:rsidR="00600F32">
        <w:rPr>
          <w:rFonts w:ascii="Calibri" w:eastAsia="Times New Roman" w:hAnsi="Calibri" w:cs="Times New Roman"/>
          <w:b/>
          <w:spacing w:val="-3"/>
          <w:sz w:val="24"/>
          <w:szCs w:val="24"/>
          <w:lang w:val="es-ES_tradnl"/>
        </w:rPr>
        <w:t>”. Proposición económica, lote nº 1.</w:t>
      </w: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 xml:space="preserve">TITULO: Documentación relativa a </w:t>
      </w:r>
      <w:r w:rsidR="00B34FA3">
        <w:rPr>
          <w:rFonts w:ascii="Calibri" w:eastAsia="Times New Roman" w:hAnsi="Calibri" w:cs="Times New Roman"/>
          <w:spacing w:val="-3"/>
          <w:sz w:val="24"/>
          <w:szCs w:val="24"/>
          <w:lang w:val="es-ES_tradnl"/>
        </w:rPr>
        <w:t>la oferta económica del licitador</w:t>
      </w:r>
      <w:r w:rsidRPr="00DD1C9E">
        <w:rPr>
          <w:rFonts w:ascii="Calibri" w:eastAsia="Times New Roman" w:hAnsi="Calibri" w:cs="Times New Roman"/>
          <w:spacing w:val="-3"/>
          <w:sz w:val="24"/>
          <w:szCs w:val="24"/>
          <w:lang w:val="es-ES_tradnl"/>
        </w:rPr>
        <w:t>.</w:t>
      </w:r>
    </w:p>
    <w:p w:rsidR="00DD1C9E" w:rsidRPr="00DD1C9E" w:rsidRDefault="00DD1C9E" w:rsidP="00DD1C9E">
      <w:pPr>
        <w:tabs>
          <w:tab w:val="left" w:pos="-720"/>
        </w:tabs>
        <w:spacing w:after="0" w:line="240" w:lineRule="atLeast"/>
        <w:ind w:left="540" w:right="-1216" w:firstLine="360"/>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1216"/>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CONTENIDO: La proposición se ajustará al siguiente modelo de proposición:</w:t>
      </w:r>
    </w:p>
    <w:p w:rsidR="00DD1C9E" w:rsidRPr="00DD1C9E" w:rsidRDefault="00DD1C9E" w:rsidP="00DD1C9E">
      <w:pPr>
        <w:tabs>
          <w:tab w:val="left" w:pos="-720"/>
        </w:tabs>
        <w:spacing w:after="0" w:line="240" w:lineRule="atLeast"/>
        <w:ind w:right="-1216"/>
        <w:jc w:val="both"/>
        <w:rPr>
          <w:rFonts w:ascii="Calibri" w:eastAsia="Times New Roman" w:hAnsi="Calibri" w:cs="Times New Roman"/>
          <w:spacing w:val="-3"/>
          <w:sz w:val="24"/>
          <w:szCs w:val="24"/>
          <w:lang w:val="es-ES_tradnl"/>
        </w:rPr>
      </w:pPr>
    </w:p>
    <w:p w:rsidR="00DD1C9E" w:rsidRDefault="00DD1C9E" w:rsidP="00DD1C9E">
      <w:pPr>
        <w:spacing w:after="0" w:line="240" w:lineRule="auto"/>
        <w:ind w:firstLine="709"/>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lastRenderedPageBreak/>
        <w:tab/>
        <w:t>“D. ..........., con D.N.I. nº ............, domiciliado para todos los actos de esta licitación en .........., C/ ........, nº ......, obrando en nombre de ............., C.I.F. nº .........., y dirección de correo electrónico ........, a efecto de notificaciones, enterado de la convocatoria, solicita tomar parte en la misma comprome</w:t>
      </w:r>
      <w:r w:rsidRPr="00DD1C9E">
        <w:rPr>
          <w:rFonts w:ascii="Calibri" w:eastAsia="Times New Roman" w:hAnsi="Calibri" w:cs="Times New Roman"/>
          <w:spacing w:val="-3"/>
          <w:sz w:val="24"/>
          <w:szCs w:val="24"/>
          <w:lang w:val="es-ES_tradnl"/>
        </w:rPr>
        <w:softHyphen/>
        <w:t xml:space="preserve">tiéndose a </w:t>
      </w:r>
      <w:r w:rsidR="00600F32">
        <w:rPr>
          <w:rFonts w:ascii="Calibri" w:eastAsia="Times New Roman" w:hAnsi="Calibri" w:cs="Times New Roman"/>
          <w:spacing w:val="-3"/>
          <w:sz w:val="24"/>
          <w:szCs w:val="24"/>
          <w:lang w:val="es-ES_tradnl"/>
        </w:rPr>
        <w:t>la prestación de los servicios postales del Ayuntamiento de Cuenca, lote nº 1, conforme a los siguientes precios unitarios (I.V.A. excluido) y porcentajes de descuento:</w:t>
      </w:r>
    </w:p>
    <w:p w:rsidR="00600F32" w:rsidRDefault="00600F32" w:rsidP="00DD1C9E">
      <w:pPr>
        <w:spacing w:after="0" w:line="240" w:lineRule="auto"/>
        <w:ind w:firstLine="709"/>
        <w:jc w:val="both"/>
        <w:rPr>
          <w:rFonts w:ascii="Calibri" w:eastAsia="Times New Roman" w:hAnsi="Calibri" w:cs="Times New Roman"/>
          <w:spacing w:val="-3"/>
          <w:sz w:val="24"/>
          <w:szCs w:val="24"/>
          <w:lang w:val="es-ES_tradnl"/>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1. CARTAS ORDINARIAS NACIONALES</w:t>
      </w:r>
      <w:r>
        <w:rPr>
          <w:rFonts w:ascii="Calibri" w:eastAsia="Calibri" w:hAnsi="Calibri" w:cs="TT15Et00"/>
          <w:sz w:val="24"/>
          <w:szCs w:val="24"/>
          <w:lang w:eastAsia="en-US"/>
        </w:rPr>
        <w:t xml:space="preserve"> (LOCALES)</w:t>
      </w:r>
    </w:p>
    <w:p w:rsidR="00600F32" w:rsidRDefault="00600F32" w:rsidP="00600F32">
      <w:pPr>
        <w:autoSpaceDE w:val="0"/>
        <w:autoSpaceDN w:val="0"/>
        <w:adjustRightInd w:val="0"/>
        <w:spacing w:line="240" w:lineRule="auto"/>
        <w:rPr>
          <w:rFonts w:ascii="Calibri" w:eastAsia="Calibri" w:hAnsi="Calibri" w:cs="TT15Ct00"/>
          <w:sz w:val="24"/>
          <w:szCs w:val="24"/>
          <w:lang w:eastAsia="en-US"/>
        </w:rPr>
      </w:pPr>
      <w:r>
        <w:rPr>
          <w:rFonts w:ascii="Calibri" w:eastAsia="Calibri" w:hAnsi="Calibri" w:cs="TT15Ct00"/>
          <w:sz w:val="24"/>
          <w:szCs w:val="24"/>
          <w:lang w:eastAsia="en-US"/>
        </w:rPr>
        <w:t>H</w:t>
      </w:r>
      <w:r w:rsidRPr="00600F32">
        <w:rPr>
          <w:rFonts w:ascii="Calibri" w:eastAsia="Calibri" w:hAnsi="Calibri" w:cs="TT15Ct00"/>
          <w:sz w:val="24"/>
          <w:szCs w:val="24"/>
          <w:lang w:eastAsia="en-US"/>
        </w:rPr>
        <w:t>asta 20 g normalizadas</w:t>
      </w:r>
      <w:proofErr w:type="gramStart"/>
      <w:r w:rsidRPr="00600F32">
        <w:rPr>
          <w:rFonts w:ascii="Calibri" w:eastAsia="Calibri" w:hAnsi="Calibri" w:cs="TT15Ct00"/>
          <w:sz w:val="24"/>
          <w:szCs w:val="24"/>
          <w:lang w:eastAsia="en-US"/>
        </w:rPr>
        <w:t>:  …</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w:t>
      </w:r>
      <w:r w:rsidRPr="00600F32">
        <w:rPr>
          <w:rFonts w:ascii="Calibri" w:eastAsia="Calibri" w:hAnsi="Calibri" w:cs="TT15Ct00"/>
          <w:sz w:val="24"/>
          <w:szCs w:val="24"/>
          <w:lang w:eastAsia="en-US"/>
        </w:rPr>
        <w:t xml:space="preserve">ás de 20 hasta 50 g (Incluye hasta 20 g sin normalizar):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Más de 50 g hasta 100 g: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Más de 100 g hasta 500 g: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Más de 500 g hasta 1.000</w:t>
      </w:r>
      <w:r>
        <w:rPr>
          <w:rFonts w:ascii="Calibri" w:eastAsia="Calibri" w:hAnsi="Calibri" w:cs="TT15Ct00"/>
          <w:sz w:val="24"/>
          <w:szCs w:val="24"/>
          <w:lang w:eastAsia="en-US"/>
        </w:rPr>
        <w:t xml:space="preserve">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w:t>
      </w:r>
      <w:r>
        <w:rPr>
          <w:rFonts w:ascii="Calibri" w:eastAsia="Calibri" w:hAnsi="Calibri" w:cs="TT15Ct00"/>
          <w:sz w:val="24"/>
          <w:szCs w:val="24"/>
          <w:lang w:eastAsia="en-US"/>
        </w:rPr>
        <w:t xml:space="preserve">s de 1.000 g hasta 2.000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PORCENTAJE </w:t>
      </w:r>
      <w:r>
        <w:rPr>
          <w:rFonts w:ascii="Calibri" w:eastAsia="Calibri" w:hAnsi="Calibri" w:cs="TT15Ct00"/>
          <w:sz w:val="24"/>
          <w:szCs w:val="24"/>
          <w:lang w:eastAsia="en-US"/>
        </w:rPr>
        <w:t>MEDIO</w:t>
      </w:r>
      <w:r w:rsidRPr="00600F32">
        <w:rPr>
          <w:rFonts w:ascii="Calibri" w:eastAsia="Calibri" w:hAnsi="Calibri" w:cs="TT15Ct00"/>
          <w:sz w:val="24"/>
          <w:szCs w:val="24"/>
          <w:lang w:eastAsia="en-US"/>
        </w:rPr>
        <w:t xml:space="preserve"> DE BAJA:</w:t>
      </w:r>
    </w:p>
    <w:p w:rsidR="00600F32" w:rsidRPr="00600F32" w:rsidRDefault="00600F32" w:rsidP="00600F32">
      <w:pPr>
        <w:autoSpaceDE w:val="0"/>
        <w:autoSpaceDN w:val="0"/>
        <w:adjustRightInd w:val="0"/>
        <w:spacing w:after="0" w:line="240" w:lineRule="auto"/>
        <w:rPr>
          <w:rFonts w:ascii="Calibri" w:eastAsia="Calibri" w:hAnsi="Calibri" w:cs="TT15Ct00"/>
          <w:sz w:val="24"/>
          <w:szCs w:val="24"/>
          <w:lang w:eastAsia="en-US"/>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2. CARTAS URGENTES NACIONALES</w:t>
      </w:r>
      <w:r>
        <w:rPr>
          <w:rFonts w:ascii="Calibri" w:eastAsia="Calibri" w:hAnsi="Calibri" w:cs="TT15Et00"/>
          <w:sz w:val="24"/>
          <w:szCs w:val="24"/>
          <w:lang w:eastAsia="en-US"/>
        </w:rPr>
        <w:t xml:space="preserve"> (LOCALES)</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Ha</w:t>
      </w:r>
      <w:r>
        <w:rPr>
          <w:rFonts w:ascii="Calibri" w:eastAsia="Calibri" w:hAnsi="Calibri" w:cs="TT15Ct00"/>
          <w:sz w:val="24"/>
          <w:szCs w:val="24"/>
          <w:lang w:eastAsia="en-US"/>
        </w:rPr>
        <w:t xml:space="preserve">sta 20 g normalizadas 0,55: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Más de 20 hasta 50 g (Incluye h</w:t>
      </w:r>
      <w:r>
        <w:rPr>
          <w:rFonts w:ascii="Calibri" w:eastAsia="Calibri" w:hAnsi="Calibri" w:cs="TT15Ct00"/>
          <w:sz w:val="24"/>
          <w:szCs w:val="24"/>
          <w:lang w:eastAsia="en-US"/>
        </w:rPr>
        <w:t>asta 20 g sin normalizar)</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Más de 50 g hasta 100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Más de 100 g hasta 500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PORCENTAJE </w:t>
      </w:r>
      <w:r>
        <w:rPr>
          <w:rFonts w:ascii="Calibri" w:eastAsia="Calibri" w:hAnsi="Calibri" w:cs="TT15Ct00"/>
          <w:sz w:val="24"/>
          <w:szCs w:val="24"/>
          <w:lang w:eastAsia="en-US"/>
        </w:rPr>
        <w:t xml:space="preserve">MEDIO </w:t>
      </w:r>
      <w:r w:rsidRPr="00600F32">
        <w:rPr>
          <w:rFonts w:ascii="Calibri" w:eastAsia="Calibri" w:hAnsi="Calibri" w:cs="TT15Ct00"/>
          <w:sz w:val="24"/>
          <w:szCs w:val="24"/>
          <w:lang w:eastAsia="en-US"/>
        </w:rPr>
        <w:t>DE BAJA:</w:t>
      </w: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3. CARTAS CERTIFICADAS NACIONALES</w:t>
      </w:r>
      <w:r>
        <w:rPr>
          <w:rFonts w:ascii="Calibri" w:eastAsia="Calibri" w:hAnsi="Calibri" w:cs="TT15Et00"/>
          <w:sz w:val="24"/>
          <w:szCs w:val="24"/>
          <w:lang w:eastAsia="en-US"/>
        </w:rPr>
        <w:t xml:space="preserve"> (LOCALES)</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Hasta 20 g normalizadas: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Más de 20 hasta 50 g (Incluye </w:t>
      </w:r>
      <w:r>
        <w:rPr>
          <w:rFonts w:ascii="Calibri" w:eastAsia="Calibri" w:hAnsi="Calibri" w:cs="TT15Ct00"/>
          <w:sz w:val="24"/>
          <w:szCs w:val="24"/>
          <w:lang w:eastAsia="en-US"/>
        </w:rPr>
        <w:t xml:space="preserve">hasta 20 g sin normalizar):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Más de 50 g hasta 100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Más de 100 g hasta 500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Más de 500 g hasta 1.000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Más</w:t>
      </w:r>
      <w:r>
        <w:rPr>
          <w:rFonts w:ascii="Calibri" w:eastAsia="Calibri" w:hAnsi="Calibri" w:cs="TT15Ct00"/>
          <w:sz w:val="24"/>
          <w:szCs w:val="24"/>
          <w:lang w:eastAsia="en-US"/>
        </w:rPr>
        <w:t xml:space="preserve"> de 1.000 g hasta 2.000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Pr>
          <w:rFonts w:ascii="Calibri" w:eastAsia="Calibri" w:hAnsi="Calibri" w:cs="TT15Ct00"/>
          <w:sz w:val="24"/>
          <w:szCs w:val="24"/>
          <w:lang w:eastAsia="en-US"/>
        </w:rPr>
        <w:lastRenderedPageBreak/>
        <w:t>PORCENTAJE MEDIO</w:t>
      </w:r>
      <w:r w:rsidRPr="00600F32">
        <w:rPr>
          <w:rFonts w:ascii="Calibri" w:eastAsia="Calibri" w:hAnsi="Calibri" w:cs="TT15Ct00"/>
          <w:sz w:val="24"/>
          <w:szCs w:val="24"/>
          <w:lang w:eastAsia="en-US"/>
        </w:rPr>
        <w:t xml:space="preserve"> DE BAJA:</w:t>
      </w: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4. CARTAS URGENTES CERTIFICADAS NACIONALES</w:t>
      </w:r>
      <w:r>
        <w:rPr>
          <w:rFonts w:ascii="Calibri" w:eastAsia="Calibri" w:hAnsi="Calibri" w:cs="TT15Et00"/>
          <w:sz w:val="24"/>
          <w:szCs w:val="24"/>
          <w:lang w:eastAsia="en-US"/>
        </w:rPr>
        <w:t xml:space="preserve"> (LOCALES)</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Hasta 20 g normalizadas</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Más de 20 hasta 50 g (Incluye </w:t>
      </w:r>
      <w:r>
        <w:rPr>
          <w:rFonts w:ascii="Calibri" w:eastAsia="Calibri" w:hAnsi="Calibri" w:cs="TT15Ct00"/>
          <w:sz w:val="24"/>
          <w:szCs w:val="24"/>
          <w:lang w:eastAsia="en-US"/>
        </w:rPr>
        <w:t>hasta 20 g sin normalizar:</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euros/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Más de 50 g hasta 100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Más de 100 g hasta 500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w:t>
      </w:r>
      <w:r>
        <w:rPr>
          <w:rFonts w:ascii="Calibri" w:eastAsia="Calibri" w:hAnsi="Calibri" w:cs="TT15Ct00"/>
          <w:sz w:val="24"/>
          <w:szCs w:val="24"/>
          <w:lang w:eastAsia="en-US"/>
        </w:rPr>
        <w:t>s de 500 g hasta 1.000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Más</w:t>
      </w:r>
      <w:r>
        <w:rPr>
          <w:rFonts w:ascii="Calibri" w:eastAsia="Calibri" w:hAnsi="Calibri" w:cs="TT15Ct00"/>
          <w:sz w:val="24"/>
          <w:szCs w:val="24"/>
          <w:lang w:eastAsia="en-US"/>
        </w:rPr>
        <w:t xml:space="preserve"> de 1.000 g hasta 2.000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PORCENTAJE</w:t>
      </w:r>
      <w:r>
        <w:rPr>
          <w:rFonts w:ascii="Calibri" w:eastAsia="Calibri" w:hAnsi="Calibri" w:cs="TT15Ct00"/>
          <w:sz w:val="24"/>
          <w:szCs w:val="24"/>
          <w:lang w:eastAsia="en-US"/>
        </w:rPr>
        <w:t xml:space="preserve"> MEDIO</w:t>
      </w:r>
      <w:r w:rsidRPr="00600F32">
        <w:rPr>
          <w:rFonts w:ascii="Calibri" w:eastAsia="Calibri" w:hAnsi="Calibri" w:cs="TT15Ct00"/>
          <w:sz w:val="24"/>
          <w:szCs w:val="24"/>
          <w:lang w:eastAsia="en-US"/>
        </w:rPr>
        <w:t xml:space="preserve"> DE BAJA:</w:t>
      </w: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Et00"/>
          <w:sz w:val="24"/>
          <w:szCs w:val="24"/>
          <w:lang w:eastAsia="en-US"/>
        </w:rPr>
        <w:t>6. NOTIFICACIONES ADMINISTRATIVAS</w:t>
      </w:r>
      <w:r>
        <w:rPr>
          <w:rFonts w:ascii="Calibri" w:eastAsia="Calibri" w:hAnsi="Calibri" w:cs="TT15Et00"/>
          <w:sz w:val="24"/>
          <w:szCs w:val="24"/>
          <w:lang w:eastAsia="en-US"/>
        </w:rPr>
        <w:t xml:space="preserve"> NACIONALES (LOCALES):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rPr>
          <w:rFonts w:ascii="Calibri" w:eastAsia="Calibri" w:hAnsi="Calibri" w:cs="TT15Ct00"/>
          <w:sz w:val="24"/>
          <w:szCs w:val="24"/>
          <w:lang w:eastAsia="en-US"/>
        </w:rPr>
      </w:pPr>
      <w:r w:rsidRPr="00600F32">
        <w:rPr>
          <w:rFonts w:ascii="Calibri" w:eastAsia="Calibri" w:hAnsi="Calibri" w:cs="TT15Ct00"/>
          <w:sz w:val="24"/>
          <w:szCs w:val="24"/>
          <w:lang w:eastAsia="en-US"/>
        </w:rPr>
        <w:t>Desglose:</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Gestión de entrega de No</w:t>
      </w:r>
      <w:r>
        <w:rPr>
          <w:rFonts w:ascii="Calibri" w:eastAsia="Calibri" w:hAnsi="Calibri" w:cs="TT15Ct00"/>
          <w:sz w:val="24"/>
          <w:szCs w:val="24"/>
          <w:lang w:eastAsia="en-US"/>
        </w:rPr>
        <w:t xml:space="preserve">tificaciones (Ley 39/2015):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Carta certificada: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Aviso de recibo: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Posibles variaciones por peso (indicar):</w:t>
      </w:r>
      <w:r w:rsidRPr="00600F32">
        <w:rPr>
          <w:rFonts w:ascii="Calibri" w:eastAsia="Calibri" w:hAnsi="Calibri" w:cs="TT15Ct00"/>
          <w:sz w:val="24"/>
          <w:szCs w:val="24"/>
          <w:lang w:eastAsia="en-US"/>
        </w:rPr>
        <w:t xml:space="preserve">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PORCENTAJE </w:t>
      </w:r>
      <w:r>
        <w:rPr>
          <w:rFonts w:ascii="Calibri" w:eastAsia="Calibri" w:hAnsi="Calibri" w:cs="TT15Ct00"/>
          <w:sz w:val="24"/>
          <w:szCs w:val="24"/>
          <w:lang w:eastAsia="en-US"/>
        </w:rPr>
        <w:t>MEDIO</w:t>
      </w:r>
      <w:r w:rsidRPr="00600F32">
        <w:rPr>
          <w:rFonts w:ascii="Calibri" w:eastAsia="Calibri" w:hAnsi="Calibri" w:cs="TT15Ct00"/>
          <w:sz w:val="24"/>
          <w:szCs w:val="24"/>
          <w:lang w:eastAsia="en-US"/>
        </w:rPr>
        <w:t xml:space="preserve"> DE BAJA:</w:t>
      </w:r>
    </w:p>
    <w:p w:rsidR="00600F32" w:rsidRPr="00600F32" w:rsidRDefault="00600F32" w:rsidP="00600F32">
      <w:pPr>
        <w:autoSpaceDE w:val="0"/>
        <w:autoSpaceDN w:val="0"/>
        <w:adjustRightInd w:val="0"/>
        <w:spacing w:after="0" w:line="240" w:lineRule="auto"/>
        <w:rPr>
          <w:rFonts w:ascii="Calibri" w:eastAsia="Calibri" w:hAnsi="Calibri" w:cs="TT15Ct00"/>
          <w:sz w:val="24"/>
          <w:szCs w:val="24"/>
          <w:lang w:eastAsia="en-US"/>
        </w:rPr>
      </w:pPr>
    </w:p>
    <w:p w:rsidR="00600F32" w:rsidRPr="00600F32" w:rsidRDefault="00600F32" w:rsidP="00600F32">
      <w:pPr>
        <w:spacing w:after="0" w:line="36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7. </w:t>
      </w:r>
      <w:r w:rsidRPr="00600F32">
        <w:rPr>
          <w:rFonts w:ascii="Calibri" w:eastAsia="Times New Roman" w:hAnsi="Calibri" w:cs="Times New Roman"/>
          <w:sz w:val="24"/>
          <w:szCs w:val="24"/>
        </w:rPr>
        <w:t>Precios unitarios no sujetos a valoración pero susceptibles de ser encargados:</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Detallar precio unitario (sin IVA) de los siguientes productos y sus distintos pesos:</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Paquetería.</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Publicidad nacional</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Publicidad sin dirección</w:t>
      </w:r>
    </w:p>
    <w:p w:rsidR="00600F32" w:rsidRPr="00600F32" w:rsidRDefault="00600F32" w:rsidP="00600F32">
      <w:pPr>
        <w:spacing w:after="0" w:line="240" w:lineRule="auto"/>
        <w:jc w:val="both"/>
        <w:rPr>
          <w:rFonts w:ascii="Calibri" w:eastAsia="Times New Roman" w:hAnsi="Calibri" w:cs="Times New Roman"/>
          <w:spacing w:val="-3"/>
          <w:sz w:val="24"/>
          <w:szCs w:val="24"/>
        </w:rPr>
      </w:pPr>
    </w:p>
    <w:p w:rsidR="00600F32" w:rsidRDefault="00600F32" w:rsidP="00600F32">
      <w:pPr>
        <w:spacing w:after="0" w:line="240" w:lineRule="auto"/>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rPr>
        <w:t xml:space="preserve">8. NÚMERO DE </w:t>
      </w:r>
      <w:r>
        <w:rPr>
          <w:rFonts w:ascii="Calibri" w:eastAsia="Times New Roman" w:hAnsi="Calibri" w:cs="Times New Roman"/>
          <w:spacing w:val="-3"/>
          <w:sz w:val="24"/>
          <w:szCs w:val="24"/>
          <w:lang w:val="es-ES_tradnl"/>
        </w:rPr>
        <w:t>VEHÍCULOS A DISPOSICIÓN DEL CONTRATO (coches, furgonetas, motos, etc.): …… Indicar marca, modelo y matrícula de los vehículos (si ya se disponen) o de los que van a adquirirse.</w:t>
      </w:r>
    </w:p>
    <w:p w:rsidR="00600F32" w:rsidRDefault="00600F32" w:rsidP="00DD1C9E">
      <w:pPr>
        <w:spacing w:after="0" w:line="240" w:lineRule="auto"/>
        <w:ind w:firstLine="709"/>
        <w:jc w:val="both"/>
        <w:rPr>
          <w:rFonts w:ascii="Calibri" w:eastAsia="Times New Roman" w:hAnsi="Calibri" w:cs="Times New Roman"/>
          <w:spacing w:val="-3"/>
          <w:sz w:val="24"/>
          <w:szCs w:val="24"/>
          <w:lang w:val="es-ES_tradnl"/>
        </w:rPr>
      </w:pPr>
    </w:p>
    <w:p w:rsidR="00600F32" w:rsidRDefault="00600F32" w:rsidP="00DD1C9E">
      <w:pPr>
        <w:spacing w:after="0" w:line="240" w:lineRule="auto"/>
        <w:ind w:firstLine="709"/>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left="540" w:right="-1216" w:firstLine="360"/>
        <w:jc w:val="both"/>
        <w:rPr>
          <w:rFonts w:ascii="Calibri" w:eastAsia="Times New Roman" w:hAnsi="Calibri" w:cs="Times New Roman"/>
          <w:spacing w:val="-3"/>
          <w:sz w:val="24"/>
          <w:szCs w:val="24"/>
        </w:rPr>
      </w:pPr>
    </w:p>
    <w:p w:rsidR="00DD1C9E" w:rsidRPr="00DD1C9E" w:rsidRDefault="00DD1C9E" w:rsidP="00DD1C9E">
      <w:pPr>
        <w:tabs>
          <w:tab w:val="left" w:pos="-720"/>
        </w:tabs>
        <w:spacing w:after="0" w:line="240" w:lineRule="atLeast"/>
        <w:ind w:right="-1216"/>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lastRenderedPageBreak/>
        <w:tab/>
        <w:t xml:space="preserve">                                                              Fecha y firma del proponente.”</w:t>
      </w:r>
    </w:p>
    <w:p w:rsidR="00600F32" w:rsidRDefault="00600F32" w:rsidP="00600F32">
      <w:pPr>
        <w:tabs>
          <w:tab w:val="left" w:pos="-720"/>
        </w:tabs>
        <w:spacing w:after="0" w:line="240" w:lineRule="atLeast"/>
        <w:ind w:right="-1216"/>
        <w:jc w:val="both"/>
        <w:rPr>
          <w:rFonts w:ascii="Calibri" w:eastAsia="Times New Roman" w:hAnsi="Calibri" w:cs="Times New Roman"/>
          <w:spacing w:val="-3"/>
          <w:sz w:val="24"/>
          <w:szCs w:val="24"/>
          <w:lang w:val="es-ES_tradnl"/>
        </w:rPr>
      </w:pPr>
    </w:p>
    <w:p w:rsidR="00600F32" w:rsidRDefault="00600F32" w:rsidP="00600F32">
      <w:pPr>
        <w:tabs>
          <w:tab w:val="left" w:pos="-720"/>
        </w:tabs>
        <w:spacing w:after="0" w:line="240" w:lineRule="atLeast"/>
        <w:ind w:right="-1216"/>
        <w:jc w:val="both"/>
        <w:rPr>
          <w:rFonts w:ascii="Calibri" w:eastAsia="Times New Roman" w:hAnsi="Calibri" w:cs="Times New Roman"/>
          <w:spacing w:val="-3"/>
          <w:sz w:val="24"/>
          <w:szCs w:val="24"/>
          <w:lang w:val="es-ES_tradnl"/>
        </w:rPr>
      </w:pPr>
    </w:p>
    <w:p w:rsidR="00600F32" w:rsidRPr="00DD1C9E" w:rsidRDefault="00600F32" w:rsidP="00600F32">
      <w:pPr>
        <w:tabs>
          <w:tab w:val="left" w:pos="-720"/>
        </w:tabs>
        <w:spacing w:after="0" w:line="240" w:lineRule="atLeast"/>
        <w:ind w:right="-1216"/>
        <w:jc w:val="both"/>
        <w:rPr>
          <w:rFonts w:ascii="Calibri" w:eastAsia="Times New Roman" w:hAnsi="Calibri" w:cs="Times New Roman"/>
          <w:b/>
          <w:spacing w:val="-3"/>
          <w:sz w:val="24"/>
          <w:szCs w:val="24"/>
          <w:lang w:val="es-ES_tradnl"/>
        </w:rPr>
      </w:pPr>
      <w:r w:rsidRPr="00DD1C9E">
        <w:rPr>
          <w:rFonts w:ascii="Calibri" w:eastAsia="Times New Roman" w:hAnsi="Calibri" w:cs="Times New Roman"/>
          <w:b/>
          <w:sz w:val="24"/>
          <w:szCs w:val="24"/>
        </w:rPr>
        <w:t>1.</w:t>
      </w:r>
      <w:r>
        <w:rPr>
          <w:rFonts w:ascii="Calibri" w:eastAsia="Times New Roman" w:hAnsi="Calibri" w:cs="Times New Roman"/>
          <w:b/>
          <w:sz w:val="24"/>
          <w:szCs w:val="24"/>
        </w:rPr>
        <w:t>6</w:t>
      </w:r>
      <w:r w:rsidRPr="00DD1C9E">
        <w:rPr>
          <w:rFonts w:ascii="Calibri" w:eastAsia="Times New Roman" w:hAnsi="Calibri" w:cs="Times New Roman"/>
          <w:b/>
          <w:sz w:val="24"/>
          <w:szCs w:val="24"/>
        </w:rPr>
        <w:t xml:space="preserve">.- </w:t>
      </w:r>
      <w:r w:rsidRPr="00DD1C9E">
        <w:rPr>
          <w:rFonts w:ascii="Calibri" w:eastAsia="Times New Roman" w:hAnsi="Calibri" w:cs="Times New Roman"/>
          <w:b/>
          <w:spacing w:val="-3"/>
          <w:sz w:val="24"/>
          <w:szCs w:val="24"/>
          <w:lang w:val="es-ES_tradnl"/>
        </w:rPr>
        <w:t>Sobre “</w:t>
      </w:r>
      <w:r>
        <w:rPr>
          <w:rFonts w:ascii="Calibri" w:eastAsia="Times New Roman" w:hAnsi="Calibri" w:cs="Times New Roman"/>
          <w:b/>
          <w:spacing w:val="-3"/>
          <w:sz w:val="24"/>
          <w:szCs w:val="24"/>
          <w:lang w:val="es-ES_tradnl"/>
        </w:rPr>
        <w:t>C”. Proposición económica, lote nº 2.</w:t>
      </w:r>
    </w:p>
    <w:p w:rsidR="00600F32" w:rsidRPr="00DD1C9E" w:rsidRDefault="00600F32" w:rsidP="00600F32">
      <w:pPr>
        <w:tabs>
          <w:tab w:val="left" w:pos="-720"/>
        </w:tabs>
        <w:spacing w:after="0" w:line="240" w:lineRule="atLeast"/>
        <w:ind w:right="-82"/>
        <w:jc w:val="both"/>
        <w:rPr>
          <w:rFonts w:ascii="Calibri" w:eastAsia="Times New Roman" w:hAnsi="Calibri" w:cs="Times New Roman"/>
          <w:spacing w:val="-3"/>
          <w:sz w:val="24"/>
          <w:szCs w:val="24"/>
          <w:lang w:val="es-ES_tradnl"/>
        </w:rPr>
      </w:pPr>
    </w:p>
    <w:p w:rsidR="00600F32" w:rsidRPr="00DD1C9E" w:rsidRDefault="00600F32" w:rsidP="00600F32">
      <w:p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 xml:space="preserve">TITULO: Documentación relativa a </w:t>
      </w:r>
      <w:r>
        <w:rPr>
          <w:rFonts w:ascii="Calibri" w:eastAsia="Times New Roman" w:hAnsi="Calibri" w:cs="Times New Roman"/>
          <w:spacing w:val="-3"/>
          <w:sz w:val="24"/>
          <w:szCs w:val="24"/>
          <w:lang w:val="es-ES_tradnl"/>
        </w:rPr>
        <w:t>la oferta económica del licitador</w:t>
      </w:r>
      <w:r w:rsidRPr="00DD1C9E">
        <w:rPr>
          <w:rFonts w:ascii="Calibri" w:eastAsia="Times New Roman" w:hAnsi="Calibri" w:cs="Times New Roman"/>
          <w:spacing w:val="-3"/>
          <w:sz w:val="24"/>
          <w:szCs w:val="24"/>
          <w:lang w:val="es-ES_tradnl"/>
        </w:rPr>
        <w:t>.</w:t>
      </w:r>
    </w:p>
    <w:p w:rsidR="00600F32" w:rsidRPr="00DD1C9E" w:rsidRDefault="00600F32" w:rsidP="00600F32">
      <w:pPr>
        <w:tabs>
          <w:tab w:val="left" w:pos="-720"/>
        </w:tabs>
        <w:spacing w:after="0" w:line="240" w:lineRule="atLeast"/>
        <w:ind w:left="540" w:right="-1216" w:firstLine="360"/>
        <w:jc w:val="both"/>
        <w:rPr>
          <w:rFonts w:ascii="Calibri" w:eastAsia="Times New Roman" w:hAnsi="Calibri" w:cs="Times New Roman"/>
          <w:spacing w:val="-3"/>
          <w:sz w:val="24"/>
          <w:szCs w:val="24"/>
          <w:lang w:val="es-ES_tradnl"/>
        </w:rPr>
      </w:pPr>
    </w:p>
    <w:p w:rsidR="00600F32" w:rsidRPr="00DD1C9E" w:rsidRDefault="00600F32" w:rsidP="00600F32">
      <w:pPr>
        <w:tabs>
          <w:tab w:val="left" w:pos="-720"/>
        </w:tabs>
        <w:spacing w:after="0" w:line="240" w:lineRule="atLeast"/>
        <w:ind w:right="-1216"/>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CONTENIDO: La proposición se ajustará al siguiente modelo de proposición:</w:t>
      </w:r>
    </w:p>
    <w:p w:rsidR="00600F32" w:rsidRPr="00DD1C9E" w:rsidRDefault="00600F32" w:rsidP="00600F32">
      <w:pPr>
        <w:tabs>
          <w:tab w:val="left" w:pos="-720"/>
        </w:tabs>
        <w:spacing w:after="0" w:line="240" w:lineRule="atLeast"/>
        <w:ind w:right="-1216"/>
        <w:jc w:val="both"/>
        <w:rPr>
          <w:rFonts w:ascii="Calibri" w:eastAsia="Times New Roman" w:hAnsi="Calibri" w:cs="Times New Roman"/>
          <w:spacing w:val="-3"/>
          <w:sz w:val="24"/>
          <w:szCs w:val="24"/>
          <w:lang w:val="es-ES_tradnl"/>
        </w:rPr>
      </w:pPr>
    </w:p>
    <w:p w:rsidR="00600F32" w:rsidRDefault="00600F32" w:rsidP="00600F32">
      <w:pPr>
        <w:spacing w:after="0" w:line="240" w:lineRule="auto"/>
        <w:ind w:firstLine="709"/>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“D. ..........., con D.N.I. nº ............, domiciliado para todos los actos de esta licitación en .........., C/ ........, nº ......, obrando en nombre de ............., C.I.F. nº .........., y dirección de correo electrónico ........, a efecto de notificaciones, enterado de la convocatoria, solicita tomar parte en la misma comprome</w:t>
      </w:r>
      <w:r w:rsidRPr="00DD1C9E">
        <w:rPr>
          <w:rFonts w:ascii="Calibri" w:eastAsia="Times New Roman" w:hAnsi="Calibri" w:cs="Times New Roman"/>
          <w:spacing w:val="-3"/>
          <w:sz w:val="24"/>
          <w:szCs w:val="24"/>
          <w:lang w:val="es-ES_tradnl"/>
        </w:rPr>
        <w:softHyphen/>
        <w:t xml:space="preserve">tiéndose a </w:t>
      </w:r>
      <w:r>
        <w:rPr>
          <w:rFonts w:ascii="Calibri" w:eastAsia="Times New Roman" w:hAnsi="Calibri" w:cs="Times New Roman"/>
          <w:spacing w:val="-3"/>
          <w:sz w:val="24"/>
          <w:szCs w:val="24"/>
          <w:lang w:val="es-ES_tradnl"/>
        </w:rPr>
        <w:t>la prestación de los servicios postales del Ayuntamiento de Cuenca, lote nº 2, conforme a los siguientes precios unitarios (I.V.A. excluido) y porcentajes de descuento:</w:t>
      </w:r>
    </w:p>
    <w:p w:rsidR="00600F32" w:rsidRDefault="00600F32" w:rsidP="00600F32">
      <w:pPr>
        <w:spacing w:after="0" w:line="240" w:lineRule="auto"/>
        <w:ind w:firstLine="709"/>
        <w:jc w:val="both"/>
        <w:rPr>
          <w:rFonts w:ascii="Calibri" w:eastAsia="Times New Roman" w:hAnsi="Calibri" w:cs="Times New Roman"/>
          <w:spacing w:val="-3"/>
          <w:sz w:val="24"/>
          <w:szCs w:val="24"/>
          <w:lang w:val="es-ES_tradnl"/>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1. CARTAS ORDINARIAS NACIONALES</w:t>
      </w:r>
    </w:p>
    <w:p w:rsidR="00600F32" w:rsidRDefault="00600F32" w:rsidP="00600F32">
      <w:pPr>
        <w:autoSpaceDE w:val="0"/>
        <w:autoSpaceDN w:val="0"/>
        <w:adjustRightInd w:val="0"/>
        <w:spacing w:line="240" w:lineRule="auto"/>
        <w:rPr>
          <w:rFonts w:ascii="Calibri" w:eastAsia="Calibri" w:hAnsi="Calibri" w:cs="TT15Ct00"/>
          <w:sz w:val="24"/>
          <w:szCs w:val="24"/>
          <w:lang w:eastAsia="en-US"/>
        </w:rPr>
      </w:pPr>
      <w:r>
        <w:rPr>
          <w:rFonts w:ascii="Calibri" w:eastAsia="Calibri" w:hAnsi="Calibri" w:cs="TT15Ct00"/>
          <w:sz w:val="24"/>
          <w:szCs w:val="24"/>
          <w:lang w:eastAsia="en-US"/>
        </w:rPr>
        <w:t>H</w:t>
      </w:r>
      <w:r w:rsidRPr="00600F32">
        <w:rPr>
          <w:rFonts w:ascii="Calibri" w:eastAsia="Calibri" w:hAnsi="Calibri" w:cs="TT15Ct00"/>
          <w:sz w:val="24"/>
          <w:szCs w:val="24"/>
          <w:lang w:eastAsia="en-US"/>
        </w:rPr>
        <w:t>asta 20 g normalizadas</w:t>
      </w:r>
      <w:proofErr w:type="gramStart"/>
      <w:r w:rsidRPr="00600F32">
        <w:rPr>
          <w:rFonts w:ascii="Calibri" w:eastAsia="Calibri" w:hAnsi="Calibri" w:cs="TT15Ct00"/>
          <w:sz w:val="24"/>
          <w:szCs w:val="24"/>
          <w:lang w:eastAsia="en-US"/>
        </w:rPr>
        <w:t>:  …</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w:t>
      </w:r>
      <w:r w:rsidRPr="00600F32">
        <w:rPr>
          <w:rFonts w:ascii="Calibri" w:eastAsia="Calibri" w:hAnsi="Calibri" w:cs="TT15Ct00"/>
          <w:sz w:val="24"/>
          <w:szCs w:val="24"/>
          <w:lang w:eastAsia="en-US"/>
        </w:rPr>
        <w:t xml:space="preserve">ás de 20 hasta 50 g (Incluye hasta 20 g sin normalizar):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Más de 50 g hasta 100 g: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Más de 100 g hasta 500 g: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Más de 500 g hasta 1.000</w:t>
      </w:r>
      <w:r>
        <w:rPr>
          <w:rFonts w:ascii="Calibri" w:eastAsia="Calibri" w:hAnsi="Calibri" w:cs="TT15Ct00"/>
          <w:sz w:val="24"/>
          <w:szCs w:val="24"/>
          <w:lang w:eastAsia="en-US"/>
        </w:rPr>
        <w:t xml:space="preserve">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w:t>
      </w:r>
      <w:r>
        <w:rPr>
          <w:rFonts w:ascii="Calibri" w:eastAsia="Calibri" w:hAnsi="Calibri" w:cs="TT15Ct00"/>
          <w:sz w:val="24"/>
          <w:szCs w:val="24"/>
          <w:lang w:eastAsia="en-US"/>
        </w:rPr>
        <w:t xml:space="preserve">s de 1.000 g hasta 2.000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PORCENTAJE </w:t>
      </w:r>
      <w:r>
        <w:rPr>
          <w:rFonts w:ascii="Calibri" w:eastAsia="Calibri" w:hAnsi="Calibri" w:cs="TT15Ct00"/>
          <w:sz w:val="24"/>
          <w:szCs w:val="24"/>
          <w:lang w:eastAsia="en-US"/>
        </w:rPr>
        <w:t>MEDIO</w:t>
      </w:r>
      <w:r w:rsidRPr="00600F32">
        <w:rPr>
          <w:rFonts w:ascii="Calibri" w:eastAsia="Calibri" w:hAnsi="Calibri" w:cs="TT15Ct00"/>
          <w:sz w:val="24"/>
          <w:szCs w:val="24"/>
          <w:lang w:eastAsia="en-US"/>
        </w:rPr>
        <w:t xml:space="preserve"> DE BAJA:</w:t>
      </w:r>
    </w:p>
    <w:p w:rsidR="00600F32" w:rsidRPr="00600F32" w:rsidRDefault="00600F32" w:rsidP="00600F32">
      <w:pPr>
        <w:autoSpaceDE w:val="0"/>
        <w:autoSpaceDN w:val="0"/>
        <w:adjustRightInd w:val="0"/>
        <w:spacing w:after="0" w:line="240" w:lineRule="auto"/>
        <w:rPr>
          <w:rFonts w:ascii="Calibri" w:eastAsia="Calibri" w:hAnsi="Calibri" w:cs="TT15Ct00"/>
          <w:sz w:val="24"/>
          <w:szCs w:val="24"/>
          <w:lang w:eastAsia="en-US"/>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2. CARTAS URGENTES NACIONALES</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Ha</w:t>
      </w:r>
      <w:r>
        <w:rPr>
          <w:rFonts w:ascii="Calibri" w:eastAsia="Calibri" w:hAnsi="Calibri" w:cs="TT15Ct00"/>
          <w:sz w:val="24"/>
          <w:szCs w:val="24"/>
          <w:lang w:eastAsia="en-US"/>
        </w:rPr>
        <w:t xml:space="preserve">sta 20 g normalizadas 0,55: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Más de 20 hasta 50 g (Incluye h</w:t>
      </w:r>
      <w:r>
        <w:rPr>
          <w:rFonts w:ascii="Calibri" w:eastAsia="Calibri" w:hAnsi="Calibri" w:cs="TT15Ct00"/>
          <w:sz w:val="24"/>
          <w:szCs w:val="24"/>
          <w:lang w:eastAsia="en-US"/>
        </w:rPr>
        <w:t>asta 20 g sin normalizar)</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Más de 50 g hasta 100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Más de 100 g hasta 500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PORCENTAJE </w:t>
      </w:r>
      <w:r>
        <w:rPr>
          <w:rFonts w:ascii="Calibri" w:eastAsia="Calibri" w:hAnsi="Calibri" w:cs="TT15Ct00"/>
          <w:sz w:val="24"/>
          <w:szCs w:val="24"/>
          <w:lang w:eastAsia="en-US"/>
        </w:rPr>
        <w:t xml:space="preserve">MEDIO </w:t>
      </w:r>
      <w:r w:rsidRPr="00600F32">
        <w:rPr>
          <w:rFonts w:ascii="Calibri" w:eastAsia="Calibri" w:hAnsi="Calibri" w:cs="TT15Ct00"/>
          <w:sz w:val="24"/>
          <w:szCs w:val="24"/>
          <w:lang w:eastAsia="en-US"/>
        </w:rPr>
        <w:t>DE BAJA:</w:t>
      </w: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3. CARTAS CERTIFICADAS NACIONALES</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Hasta 20 g normalizadas: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lastRenderedPageBreak/>
        <w:t xml:space="preserve">Más de 20 hasta 50 g (Incluye </w:t>
      </w:r>
      <w:r>
        <w:rPr>
          <w:rFonts w:ascii="Calibri" w:eastAsia="Calibri" w:hAnsi="Calibri" w:cs="TT15Ct00"/>
          <w:sz w:val="24"/>
          <w:szCs w:val="24"/>
          <w:lang w:eastAsia="en-US"/>
        </w:rPr>
        <w:t xml:space="preserve">hasta 20 g sin normalizar):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Más de 50 g hasta 100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Más de 100 g hasta 500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Más de 500 g hasta 1.000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Más</w:t>
      </w:r>
      <w:r>
        <w:rPr>
          <w:rFonts w:ascii="Calibri" w:eastAsia="Calibri" w:hAnsi="Calibri" w:cs="TT15Ct00"/>
          <w:sz w:val="24"/>
          <w:szCs w:val="24"/>
          <w:lang w:eastAsia="en-US"/>
        </w:rPr>
        <w:t xml:space="preserve"> de 1.000 g hasta 2.000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Pr>
          <w:rFonts w:ascii="Calibri" w:eastAsia="Calibri" w:hAnsi="Calibri" w:cs="TT15Ct00"/>
          <w:sz w:val="24"/>
          <w:szCs w:val="24"/>
          <w:lang w:eastAsia="en-US"/>
        </w:rPr>
        <w:t>PORCENTAJE MEDIO</w:t>
      </w:r>
      <w:r w:rsidRPr="00600F32">
        <w:rPr>
          <w:rFonts w:ascii="Calibri" w:eastAsia="Calibri" w:hAnsi="Calibri" w:cs="TT15Ct00"/>
          <w:sz w:val="24"/>
          <w:szCs w:val="24"/>
          <w:lang w:eastAsia="en-US"/>
        </w:rPr>
        <w:t xml:space="preserve"> DE BAJA:</w:t>
      </w: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4. CARTAS URGENTES CERTIFICADAS NACIONALES</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Hasta 20 g normalizadas</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Más de 20 hasta 50 g (Incluye </w:t>
      </w:r>
      <w:r>
        <w:rPr>
          <w:rFonts w:ascii="Calibri" w:eastAsia="Calibri" w:hAnsi="Calibri" w:cs="TT15Ct00"/>
          <w:sz w:val="24"/>
          <w:szCs w:val="24"/>
          <w:lang w:eastAsia="en-US"/>
        </w:rPr>
        <w:t>hasta 20 g sin normalizar:</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euros/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Más de 50 g hasta 100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Más de 100 g hasta 500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w:t>
      </w:r>
      <w:r>
        <w:rPr>
          <w:rFonts w:ascii="Calibri" w:eastAsia="Calibri" w:hAnsi="Calibri" w:cs="TT15Ct00"/>
          <w:sz w:val="24"/>
          <w:szCs w:val="24"/>
          <w:lang w:eastAsia="en-US"/>
        </w:rPr>
        <w:t>s de 500 g hasta 1.000 g</w:t>
      </w:r>
      <w:proofErr w:type="gramStart"/>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w:t>
      </w:r>
      <w:proofErr w:type="gramEnd"/>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Más</w:t>
      </w:r>
      <w:r>
        <w:rPr>
          <w:rFonts w:ascii="Calibri" w:eastAsia="Calibri" w:hAnsi="Calibri" w:cs="TT15Ct00"/>
          <w:sz w:val="24"/>
          <w:szCs w:val="24"/>
          <w:lang w:eastAsia="en-US"/>
        </w:rPr>
        <w:t xml:space="preserve"> de 1.000 g hasta 2.000 g: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PORCENTAJE</w:t>
      </w:r>
      <w:r>
        <w:rPr>
          <w:rFonts w:ascii="Calibri" w:eastAsia="Calibri" w:hAnsi="Calibri" w:cs="TT15Ct00"/>
          <w:sz w:val="24"/>
          <w:szCs w:val="24"/>
          <w:lang w:eastAsia="en-US"/>
        </w:rPr>
        <w:t xml:space="preserve"> MEDIO</w:t>
      </w:r>
      <w:r w:rsidRPr="00600F32">
        <w:rPr>
          <w:rFonts w:ascii="Calibri" w:eastAsia="Calibri" w:hAnsi="Calibri" w:cs="TT15Ct00"/>
          <w:sz w:val="24"/>
          <w:szCs w:val="24"/>
          <w:lang w:eastAsia="en-US"/>
        </w:rPr>
        <w:t xml:space="preserve"> DE BAJA:</w:t>
      </w: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Et00"/>
          <w:sz w:val="24"/>
          <w:szCs w:val="24"/>
          <w:lang w:eastAsia="en-US"/>
        </w:rPr>
        <w:t>6. NOTIFICACIONES ADMINISTRATIVAS</w:t>
      </w:r>
      <w:r>
        <w:rPr>
          <w:rFonts w:ascii="Calibri" w:eastAsia="Calibri" w:hAnsi="Calibri" w:cs="TT15Et00"/>
          <w:sz w:val="24"/>
          <w:szCs w:val="24"/>
          <w:lang w:eastAsia="en-US"/>
        </w:rPr>
        <w:t xml:space="preserve"> NACIONALES: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rPr>
          <w:rFonts w:ascii="Calibri" w:eastAsia="Calibri" w:hAnsi="Calibri" w:cs="TT15Ct00"/>
          <w:sz w:val="24"/>
          <w:szCs w:val="24"/>
          <w:lang w:eastAsia="en-US"/>
        </w:rPr>
      </w:pPr>
      <w:r w:rsidRPr="00600F32">
        <w:rPr>
          <w:rFonts w:ascii="Calibri" w:eastAsia="Calibri" w:hAnsi="Calibri" w:cs="TT15Ct00"/>
          <w:sz w:val="24"/>
          <w:szCs w:val="24"/>
          <w:lang w:eastAsia="en-US"/>
        </w:rPr>
        <w:t>Desglose:</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Gestión de entrega de No</w:t>
      </w:r>
      <w:r>
        <w:rPr>
          <w:rFonts w:ascii="Calibri" w:eastAsia="Calibri" w:hAnsi="Calibri" w:cs="TT15Ct00"/>
          <w:sz w:val="24"/>
          <w:szCs w:val="24"/>
          <w:lang w:eastAsia="en-US"/>
        </w:rPr>
        <w:t xml:space="preserve">tificaciones (Ley 39/2015):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Carta certificada: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Aviso de recibo: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Posibles variaciones por peso (indicar):</w:t>
      </w:r>
      <w:r w:rsidRPr="00600F32">
        <w:rPr>
          <w:rFonts w:ascii="Calibri" w:eastAsia="Calibri" w:hAnsi="Calibri" w:cs="TT15Ct00"/>
          <w:sz w:val="24"/>
          <w:szCs w:val="24"/>
          <w:lang w:eastAsia="en-US"/>
        </w:rPr>
        <w:t xml:space="preserve">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PORCENTAJE </w:t>
      </w:r>
      <w:r>
        <w:rPr>
          <w:rFonts w:ascii="Calibri" w:eastAsia="Calibri" w:hAnsi="Calibri" w:cs="TT15Ct00"/>
          <w:sz w:val="24"/>
          <w:szCs w:val="24"/>
          <w:lang w:eastAsia="en-US"/>
        </w:rPr>
        <w:t>MEDIO</w:t>
      </w:r>
      <w:r w:rsidRPr="00600F32">
        <w:rPr>
          <w:rFonts w:ascii="Calibri" w:eastAsia="Calibri" w:hAnsi="Calibri" w:cs="TT15Ct00"/>
          <w:sz w:val="24"/>
          <w:szCs w:val="24"/>
          <w:lang w:eastAsia="en-US"/>
        </w:rPr>
        <w:t xml:space="preserve"> DE BAJA:</w:t>
      </w:r>
    </w:p>
    <w:p w:rsidR="00600F32" w:rsidRDefault="00600F32" w:rsidP="00600F32">
      <w:pPr>
        <w:autoSpaceDE w:val="0"/>
        <w:autoSpaceDN w:val="0"/>
        <w:adjustRightInd w:val="0"/>
        <w:spacing w:after="0" w:line="240" w:lineRule="auto"/>
        <w:rPr>
          <w:rFonts w:ascii="Calibri" w:eastAsia="Calibri" w:hAnsi="Calibri" w:cs="TT15Ct00"/>
          <w:sz w:val="24"/>
          <w:szCs w:val="24"/>
          <w:lang w:eastAsia="en-US"/>
        </w:rPr>
      </w:pPr>
    </w:p>
    <w:p w:rsidR="00600F32" w:rsidRPr="00600F32" w:rsidRDefault="00600F32" w:rsidP="00600F32">
      <w:pPr>
        <w:autoSpaceDE w:val="0"/>
        <w:autoSpaceDN w:val="0"/>
        <w:adjustRightInd w:val="0"/>
        <w:spacing w:after="0" w:line="240" w:lineRule="auto"/>
        <w:rPr>
          <w:rFonts w:ascii="Calibri" w:eastAsia="Calibri" w:hAnsi="Calibri" w:cs="TT15Et00"/>
          <w:sz w:val="24"/>
          <w:szCs w:val="24"/>
          <w:lang w:eastAsia="en-US"/>
        </w:rPr>
      </w:pPr>
      <w:r w:rsidRPr="00600F32">
        <w:rPr>
          <w:rFonts w:ascii="Calibri" w:eastAsia="Calibri" w:hAnsi="Calibri" w:cs="TT15Et00"/>
          <w:sz w:val="24"/>
          <w:szCs w:val="24"/>
          <w:lang w:eastAsia="en-US"/>
        </w:rPr>
        <w:t>7. TELEGRAMA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Importe fijo por telegrama: …..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Importe fijo cada 50 pala</w:t>
      </w:r>
      <w:r>
        <w:rPr>
          <w:rFonts w:ascii="Calibri" w:eastAsia="Calibri" w:hAnsi="Calibri" w:cs="TT15Ct00"/>
          <w:sz w:val="24"/>
          <w:szCs w:val="24"/>
          <w:lang w:eastAsia="en-US"/>
        </w:rPr>
        <w:t xml:space="preserve">bras o fracción: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lastRenderedPageBreak/>
        <w:t>Telegramas admitidos por teléfono. Además de las tarifas que les correspondan, según su clase, devengarán una tarifa a</w:t>
      </w:r>
      <w:r>
        <w:rPr>
          <w:rFonts w:ascii="Calibri" w:eastAsia="Calibri" w:hAnsi="Calibri" w:cs="TT15Ct00"/>
          <w:sz w:val="24"/>
          <w:szCs w:val="24"/>
          <w:lang w:eastAsia="en-US"/>
        </w:rPr>
        <w:t xml:space="preserve">dicional por cada despacho: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both"/>
        <w:rPr>
          <w:rFonts w:ascii="Calibri" w:eastAsia="Calibri" w:hAnsi="Calibri" w:cs="TT15Ct00"/>
          <w:sz w:val="24"/>
          <w:szCs w:val="24"/>
          <w:lang w:eastAsia="en-US"/>
        </w:rPr>
      </w:pPr>
      <w:r w:rsidRPr="00600F32">
        <w:rPr>
          <w:rFonts w:ascii="Calibri" w:eastAsia="Calibri" w:hAnsi="Calibri" w:cs="TT15Ct00"/>
          <w:sz w:val="24"/>
          <w:szCs w:val="24"/>
          <w:lang w:eastAsia="en-US"/>
        </w:rPr>
        <w:t>Telegramas - Régimen Continental: Por cada palabra (sin mínimo de percepción):</w:t>
      </w:r>
      <w:r>
        <w:rPr>
          <w:rFonts w:ascii="Calibri" w:eastAsia="Calibri" w:hAnsi="Calibri" w:cs="TT15Ct00"/>
          <w:sz w:val="24"/>
          <w:szCs w:val="24"/>
          <w:lang w:eastAsia="en-US"/>
        </w:rPr>
        <w:t xml:space="preserve"> </w:t>
      </w:r>
    </w:p>
    <w:p w:rsidR="00600F32" w:rsidRPr="00600F32" w:rsidRDefault="00600F32" w:rsidP="00600F32">
      <w:pPr>
        <w:autoSpaceDE w:val="0"/>
        <w:autoSpaceDN w:val="0"/>
        <w:adjustRightInd w:val="0"/>
        <w:rPr>
          <w:rFonts w:ascii="Calibri" w:eastAsia="Calibri" w:hAnsi="Calibri" w:cs="TT15Ct00"/>
          <w:sz w:val="24"/>
          <w:szCs w:val="24"/>
          <w:lang w:eastAsia="en-US"/>
        </w:rPr>
      </w:pPr>
      <w:r>
        <w:rPr>
          <w:rFonts w:ascii="Calibri" w:eastAsia="Calibri" w:hAnsi="Calibri" w:cs="TT15Ct00"/>
          <w:sz w:val="24"/>
          <w:szCs w:val="24"/>
          <w:lang w:eastAsia="en-US"/>
        </w:rPr>
        <w:t xml:space="preserve">Tarifa fija: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Telegramas - Régimen Intercontinental. Tarifa por palabra (con un mínimo de percepción por </w:t>
      </w:r>
      <w:r>
        <w:rPr>
          <w:rFonts w:ascii="Calibri" w:eastAsia="Calibri" w:hAnsi="Calibri" w:cs="TT15Ct00"/>
          <w:sz w:val="24"/>
          <w:szCs w:val="24"/>
          <w:lang w:eastAsia="en-US"/>
        </w:rPr>
        <w:t xml:space="preserve">importe de siete palabras):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Telegramas admitidos por teléfono. Además de las tarifas que les correspondan, según su clase, devengarán una tarifa a</w:t>
      </w:r>
      <w:r>
        <w:rPr>
          <w:rFonts w:ascii="Calibri" w:eastAsia="Calibri" w:hAnsi="Calibri" w:cs="TT15Ct00"/>
          <w:sz w:val="24"/>
          <w:szCs w:val="24"/>
          <w:lang w:eastAsia="en-US"/>
        </w:rPr>
        <w:t xml:space="preserve">dicional por cada despacho: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PORCENTAJE </w:t>
      </w:r>
      <w:r>
        <w:rPr>
          <w:rFonts w:ascii="Calibri" w:eastAsia="Calibri" w:hAnsi="Calibri" w:cs="TT15Ct00"/>
          <w:sz w:val="24"/>
          <w:szCs w:val="24"/>
          <w:lang w:eastAsia="en-US"/>
        </w:rPr>
        <w:t>MEDIO</w:t>
      </w:r>
      <w:r w:rsidRPr="00600F32">
        <w:rPr>
          <w:rFonts w:ascii="Calibri" w:eastAsia="Calibri" w:hAnsi="Calibri" w:cs="TT15Ct00"/>
          <w:sz w:val="24"/>
          <w:szCs w:val="24"/>
          <w:lang w:eastAsia="en-US"/>
        </w:rPr>
        <w:t xml:space="preserve"> DE BAJA:</w:t>
      </w:r>
    </w:p>
    <w:p w:rsidR="00600F32" w:rsidRPr="00600F32" w:rsidRDefault="00600F32" w:rsidP="00600F32">
      <w:pPr>
        <w:autoSpaceDE w:val="0"/>
        <w:autoSpaceDN w:val="0"/>
        <w:adjustRightInd w:val="0"/>
        <w:spacing w:after="0" w:line="240" w:lineRule="auto"/>
        <w:jc w:val="both"/>
        <w:rPr>
          <w:rFonts w:ascii="Calibri" w:eastAsia="Calibri" w:hAnsi="Calibri" w:cs="TT15Et00"/>
          <w:sz w:val="24"/>
          <w:szCs w:val="24"/>
          <w:lang w:eastAsia="en-US"/>
        </w:rPr>
      </w:pPr>
    </w:p>
    <w:p w:rsidR="00600F32" w:rsidRPr="00600F32" w:rsidRDefault="00600F32" w:rsidP="00600F32">
      <w:pPr>
        <w:autoSpaceDE w:val="0"/>
        <w:autoSpaceDN w:val="0"/>
        <w:adjustRightInd w:val="0"/>
        <w:spacing w:after="0" w:line="240" w:lineRule="auto"/>
        <w:jc w:val="both"/>
        <w:rPr>
          <w:rFonts w:ascii="Calibri" w:eastAsia="Calibri" w:hAnsi="Calibri" w:cs="TT15Et00"/>
          <w:sz w:val="24"/>
          <w:szCs w:val="24"/>
          <w:lang w:eastAsia="en-US"/>
        </w:rPr>
      </w:pPr>
      <w:r w:rsidRPr="00600F32">
        <w:rPr>
          <w:rFonts w:ascii="Calibri" w:eastAsia="Calibri" w:hAnsi="Calibri" w:cs="TT15Et00"/>
          <w:sz w:val="24"/>
          <w:szCs w:val="24"/>
          <w:lang w:eastAsia="en-US"/>
        </w:rPr>
        <w:t xml:space="preserve">8. BUROFAX </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Importe fijo por burofax (incluye primera página)</w:t>
      </w:r>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rPr>
          <w:rFonts w:ascii="Calibri" w:eastAsia="Calibri" w:hAnsi="Calibri" w:cs="TT15Ct00"/>
          <w:sz w:val="24"/>
          <w:szCs w:val="24"/>
          <w:lang w:eastAsia="en-US"/>
        </w:rPr>
      </w:pPr>
      <w:r w:rsidRPr="00600F32">
        <w:rPr>
          <w:rFonts w:ascii="Calibri" w:eastAsia="Calibri" w:hAnsi="Calibri" w:cs="TT15Ct00"/>
          <w:sz w:val="24"/>
          <w:szCs w:val="24"/>
          <w:lang w:eastAsia="en-US"/>
        </w:rPr>
        <w:t>Importe fijo por cada página adicional</w:t>
      </w:r>
      <w:r>
        <w:rPr>
          <w:rFonts w:ascii="Calibri" w:eastAsia="Calibri" w:hAnsi="Calibri" w:cs="TT15Ct00"/>
          <w:sz w:val="24"/>
          <w:szCs w:val="24"/>
          <w:lang w:eastAsia="en-US"/>
        </w:rPr>
        <w:t xml:space="preserve">: </w:t>
      </w:r>
      <w:r w:rsidRPr="00600F32">
        <w:rPr>
          <w:rFonts w:ascii="Calibri" w:eastAsia="Calibri" w:hAnsi="Calibri" w:cs="TT15Ct00"/>
          <w:sz w:val="24"/>
          <w:szCs w:val="24"/>
          <w:lang w:eastAsia="en-US"/>
        </w:rPr>
        <w:t xml:space="preserve">….. </w:t>
      </w:r>
      <w:proofErr w:type="gramStart"/>
      <w:r w:rsidRPr="00600F32">
        <w:rPr>
          <w:rFonts w:ascii="Calibri" w:eastAsia="Calibri" w:hAnsi="Calibri" w:cs="TT15Ct00"/>
          <w:sz w:val="24"/>
          <w:szCs w:val="24"/>
          <w:lang w:eastAsia="en-US"/>
        </w:rPr>
        <w:t>euros</w:t>
      </w:r>
      <w:proofErr w:type="gramEnd"/>
      <w:r w:rsidRPr="00600F32">
        <w:rPr>
          <w:rFonts w:ascii="Calibri" w:eastAsia="Calibri" w:hAnsi="Calibri" w:cs="TT15Ct00"/>
          <w:sz w:val="24"/>
          <w:szCs w:val="24"/>
          <w:lang w:eastAsia="en-US"/>
        </w:rPr>
        <w:t>/ …. % baja</w:t>
      </w:r>
    </w:p>
    <w:p w:rsidR="00600F32" w:rsidRPr="00600F32" w:rsidRDefault="00600F32" w:rsidP="00600F32">
      <w:pPr>
        <w:autoSpaceDE w:val="0"/>
        <w:autoSpaceDN w:val="0"/>
        <w:adjustRightInd w:val="0"/>
        <w:spacing w:after="0" w:line="240" w:lineRule="auto"/>
        <w:jc w:val="right"/>
        <w:rPr>
          <w:rFonts w:ascii="Calibri" w:eastAsia="Calibri" w:hAnsi="Calibri" w:cs="TT15Ct00"/>
          <w:sz w:val="24"/>
          <w:szCs w:val="24"/>
          <w:lang w:eastAsia="en-US"/>
        </w:rPr>
      </w:pPr>
      <w:r w:rsidRPr="00600F32">
        <w:rPr>
          <w:rFonts w:ascii="Calibri" w:eastAsia="Calibri" w:hAnsi="Calibri" w:cs="TT15Ct00"/>
          <w:sz w:val="24"/>
          <w:szCs w:val="24"/>
          <w:lang w:eastAsia="en-US"/>
        </w:rPr>
        <w:t xml:space="preserve">PORCENTAJE </w:t>
      </w:r>
      <w:r>
        <w:rPr>
          <w:rFonts w:ascii="Calibri" w:eastAsia="Calibri" w:hAnsi="Calibri" w:cs="TT15Ct00"/>
          <w:sz w:val="24"/>
          <w:szCs w:val="24"/>
          <w:lang w:eastAsia="en-US"/>
        </w:rPr>
        <w:t>MEDIO</w:t>
      </w:r>
      <w:r w:rsidRPr="00600F32">
        <w:rPr>
          <w:rFonts w:ascii="Calibri" w:eastAsia="Calibri" w:hAnsi="Calibri" w:cs="TT15Ct00"/>
          <w:sz w:val="24"/>
          <w:szCs w:val="24"/>
          <w:lang w:eastAsia="en-US"/>
        </w:rPr>
        <w:t xml:space="preserve"> DE BAJA:</w:t>
      </w:r>
    </w:p>
    <w:p w:rsidR="00600F32" w:rsidRDefault="00600F32" w:rsidP="00600F32">
      <w:pPr>
        <w:spacing w:after="0" w:line="360" w:lineRule="auto"/>
        <w:jc w:val="both"/>
        <w:rPr>
          <w:rFonts w:ascii="Calibri" w:eastAsia="Times New Roman" w:hAnsi="Calibri" w:cs="Times New Roman"/>
          <w:sz w:val="24"/>
          <w:szCs w:val="24"/>
        </w:rPr>
      </w:pPr>
    </w:p>
    <w:p w:rsidR="00600F32" w:rsidRPr="00600F32" w:rsidRDefault="00600F32" w:rsidP="00600F32">
      <w:pPr>
        <w:spacing w:after="0" w:line="36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9. </w:t>
      </w:r>
      <w:r w:rsidRPr="00600F32">
        <w:rPr>
          <w:rFonts w:ascii="Calibri" w:eastAsia="Times New Roman" w:hAnsi="Calibri" w:cs="Times New Roman"/>
          <w:sz w:val="24"/>
          <w:szCs w:val="24"/>
        </w:rPr>
        <w:t>Precios unitarios no sujetos a valoración pero susceptibles de ser encargados:</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Detallar precio unitario (sin IVA) de los siguientes productos y sus distintos pesos:</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Carta ordinaria internacional.</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Carta certificada internacional.</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Carta urgente internacional.</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Carta urgente certificada internacional.</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Paquetería.</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Publicidad nacional (no local)</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Publicidad internacional</w:t>
      </w:r>
    </w:p>
    <w:p w:rsidR="00600F32" w:rsidRPr="00600F32" w:rsidRDefault="00600F32" w:rsidP="00600F32">
      <w:pPr>
        <w:spacing w:after="0" w:line="360" w:lineRule="auto"/>
        <w:jc w:val="both"/>
        <w:rPr>
          <w:rFonts w:ascii="Calibri" w:eastAsia="Times New Roman" w:hAnsi="Calibri" w:cs="Times New Roman"/>
          <w:sz w:val="24"/>
          <w:szCs w:val="24"/>
        </w:rPr>
      </w:pPr>
      <w:r w:rsidRPr="00600F32">
        <w:rPr>
          <w:rFonts w:ascii="Calibri" w:eastAsia="Times New Roman" w:hAnsi="Calibri" w:cs="Times New Roman"/>
          <w:sz w:val="24"/>
          <w:szCs w:val="24"/>
        </w:rPr>
        <w:t>- Publicidad sin dirección</w:t>
      </w:r>
    </w:p>
    <w:p w:rsidR="00600F32" w:rsidRPr="00600F32" w:rsidRDefault="00600F32" w:rsidP="00600F32">
      <w:pPr>
        <w:autoSpaceDE w:val="0"/>
        <w:autoSpaceDN w:val="0"/>
        <w:adjustRightInd w:val="0"/>
        <w:spacing w:after="0" w:line="240" w:lineRule="auto"/>
        <w:rPr>
          <w:rFonts w:ascii="Calibri" w:eastAsia="Calibri" w:hAnsi="Calibri" w:cs="TT15Ct00"/>
          <w:sz w:val="24"/>
          <w:szCs w:val="24"/>
          <w:lang w:eastAsia="en-US"/>
        </w:rPr>
      </w:pPr>
    </w:p>
    <w:p w:rsidR="00600F32" w:rsidRPr="00600F32" w:rsidRDefault="00600F32" w:rsidP="00600F32">
      <w:pPr>
        <w:spacing w:after="0" w:line="240" w:lineRule="auto"/>
        <w:ind w:firstLine="709"/>
        <w:jc w:val="both"/>
        <w:rPr>
          <w:rFonts w:ascii="Calibri" w:eastAsia="Times New Roman" w:hAnsi="Calibri" w:cs="Times New Roman"/>
          <w:spacing w:val="-3"/>
          <w:sz w:val="24"/>
          <w:szCs w:val="24"/>
        </w:rPr>
      </w:pPr>
    </w:p>
    <w:p w:rsidR="00600F32" w:rsidRDefault="00600F32" w:rsidP="00600F32">
      <w:pPr>
        <w:spacing w:after="0" w:line="240" w:lineRule="auto"/>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rPr>
        <w:t xml:space="preserve">10. NÚMERO DE </w:t>
      </w:r>
      <w:r>
        <w:rPr>
          <w:rFonts w:ascii="Calibri" w:eastAsia="Times New Roman" w:hAnsi="Calibri" w:cs="Times New Roman"/>
          <w:spacing w:val="-3"/>
          <w:sz w:val="24"/>
          <w:szCs w:val="24"/>
          <w:lang w:val="es-ES_tradnl"/>
        </w:rPr>
        <w:t>VEHÍCULOS A DISPOSICIÓN DEL CONTRATO (coches, furgonetas, motos, etc.): …… Indicar marca, modelo y matrícula de los vehículos (si ya se disponen) o de los que van a adquirirse.</w:t>
      </w:r>
    </w:p>
    <w:p w:rsidR="00600F32" w:rsidRDefault="00600F32" w:rsidP="00600F32">
      <w:pPr>
        <w:spacing w:after="0" w:line="240" w:lineRule="auto"/>
        <w:ind w:firstLine="709"/>
        <w:jc w:val="both"/>
        <w:rPr>
          <w:rFonts w:ascii="Calibri" w:eastAsia="Times New Roman" w:hAnsi="Calibri" w:cs="Times New Roman"/>
          <w:spacing w:val="-3"/>
          <w:sz w:val="24"/>
          <w:szCs w:val="24"/>
          <w:lang w:val="es-ES_tradnl"/>
        </w:rPr>
      </w:pPr>
    </w:p>
    <w:p w:rsidR="00600F32" w:rsidRDefault="00600F32" w:rsidP="00600F32">
      <w:pPr>
        <w:spacing w:after="0" w:line="240" w:lineRule="auto"/>
        <w:ind w:firstLine="709"/>
        <w:jc w:val="both"/>
        <w:rPr>
          <w:rFonts w:ascii="Calibri" w:eastAsia="Times New Roman" w:hAnsi="Calibri" w:cs="Times New Roman"/>
          <w:spacing w:val="-3"/>
          <w:sz w:val="24"/>
          <w:szCs w:val="24"/>
          <w:lang w:val="es-ES_tradnl"/>
        </w:rPr>
      </w:pPr>
    </w:p>
    <w:p w:rsidR="00600F32" w:rsidRPr="00DD1C9E" w:rsidRDefault="00600F32" w:rsidP="00600F32">
      <w:pPr>
        <w:tabs>
          <w:tab w:val="left" w:pos="-720"/>
        </w:tabs>
        <w:spacing w:after="0" w:line="240" w:lineRule="atLeast"/>
        <w:ind w:left="540" w:right="-1216" w:firstLine="360"/>
        <w:jc w:val="both"/>
        <w:rPr>
          <w:rFonts w:ascii="Calibri" w:eastAsia="Times New Roman" w:hAnsi="Calibri" w:cs="Times New Roman"/>
          <w:spacing w:val="-3"/>
          <w:sz w:val="24"/>
          <w:szCs w:val="24"/>
        </w:rPr>
      </w:pPr>
    </w:p>
    <w:p w:rsidR="00600F32" w:rsidRPr="00DD1C9E" w:rsidRDefault="00600F32" w:rsidP="00600F32">
      <w:pPr>
        <w:tabs>
          <w:tab w:val="left" w:pos="-720"/>
        </w:tabs>
        <w:spacing w:after="0" w:line="240" w:lineRule="atLeast"/>
        <w:ind w:right="-1216"/>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xml:space="preserve">                                                              Fecha y firma del proponente.”</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b/>
          <w:bCs/>
          <w:sz w:val="24"/>
          <w:szCs w:val="24"/>
        </w:rPr>
      </w:pPr>
      <w:r w:rsidRPr="00DD1C9E">
        <w:rPr>
          <w:rFonts w:ascii="Calibri" w:eastAsia="Times New Roman" w:hAnsi="Calibri" w:cs="Times New Roman"/>
          <w:sz w:val="24"/>
          <w:szCs w:val="24"/>
        </w:rPr>
        <w:t xml:space="preserve">        </w:t>
      </w:r>
      <w:r w:rsidRPr="00DD1C9E">
        <w:rPr>
          <w:rFonts w:ascii="Calibri" w:eastAsia="Times New Roman" w:hAnsi="Calibri" w:cs="Times New Roman"/>
          <w:sz w:val="24"/>
          <w:szCs w:val="24"/>
        </w:rPr>
        <w:tab/>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b/>
          <w:sz w:val="24"/>
          <w:szCs w:val="24"/>
        </w:rPr>
        <w:t>1.</w:t>
      </w:r>
      <w:r w:rsidR="00B4459A">
        <w:rPr>
          <w:rFonts w:ascii="Calibri" w:eastAsia="Times New Roman" w:hAnsi="Calibri" w:cs="Times New Roman"/>
          <w:b/>
          <w:sz w:val="24"/>
          <w:szCs w:val="24"/>
        </w:rPr>
        <w:t>7</w:t>
      </w:r>
      <w:r w:rsidRPr="00DD1C9E">
        <w:rPr>
          <w:rFonts w:ascii="Calibri" w:eastAsia="Times New Roman" w:hAnsi="Calibri" w:cs="Times New Roman"/>
          <w:b/>
          <w:sz w:val="24"/>
          <w:szCs w:val="24"/>
        </w:rPr>
        <w:t>.</w:t>
      </w:r>
      <w:r w:rsidRPr="00DD1C9E">
        <w:rPr>
          <w:rFonts w:ascii="Calibri" w:eastAsia="Times New Roman" w:hAnsi="Calibri" w:cs="Times New Roman"/>
          <w:sz w:val="24"/>
          <w:szCs w:val="24"/>
        </w:rPr>
        <w:t xml:space="preserve"> Los licitadores deberán presentar su documentación en castellano.</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sz w:val="24"/>
          <w:szCs w:val="24"/>
        </w:rPr>
        <w:tab/>
      </w:r>
      <w:r w:rsidRPr="00DD1C9E">
        <w:rPr>
          <w:rFonts w:ascii="Calibri" w:eastAsia="Times New Roman" w:hAnsi="Calibri" w:cs="Times New Roman"/>
          <w:b/>
          <w:sz w:val="24"/>
          <w:szCs w:val="24"/>
        </w:rPr>
        <w:t>1.</w:t>
      </w:r>
      <w:r w:rsidR="00B4459A">
        <w:rPr>
          <w:rFonts w:ascii="Calibri" w:eastAsia="Times New Roman" w:hAnsi="Calibri" w:cs="Times New Roman"/>
          <w:b/>
          <w:sz w:val="24"/>
          <w:szCs w:val="24"/>
        </w:rPr>
        <w:t>8</w:t>
      </w:r>
      <w:r w:rsidRPr="00DD1C9E">
        <w:rPr>
          <w:rFonts w:ascii="Calibri" w:eastAsia="Times New Roman" w:hAnsi="Calibri" w:cs="Times New Roman"/>
          <w:b/>
          <w:sz w:val="24"/>
          <w:szCs w:val="24"/>
        </w:rPr>
        <w:t>.</w:t>
      </w:r>
      <w:r w:rsidRPr="00DD1C9E">
        <w:rPr>
          <w:rFonts w:ascii="Calibri" w:eastAsia="Times New Roman" w:hAnsi="Calibri" w:cs="Times New Roman"/>
          <w:sz w:val="24"/>
          <w:szCs w:val="24"/>
        </w:rPr>
        <w:t xml:space="preserve"> La documentación presentada quedará a disposición de los licitadores que no hayan resultado adjudicatarios una vez trascurrido el plazo de dos meses desde que reciban la notificación, por parte del Excelentísimo Ayuntamiento de Cuenca de que su oferta no ha sido seleccionada, siempre que no se haya interpuesto ningún recurso.</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sz w:val="24"/>
          <w:szCs w:val="24"/>
        </w:rPr>
        <w:tab/>
        <w:t>La documentación que no sea recogida por parte de los licitantes en el plazo de seis meses desde la fecha de notificación de la no adjudicación, será destruida por el Excelentísimo Ayuntamiento de Cuenca sin necesidad de remitir aviso previo de tal circunstancia.</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b/>
          <w:bCs/>
          <w:spacing w:val="-3"/>
          <w:sz w:val="24"/>
          <w:szCs w:val="24"/>
          <w:lang w:val="es-ES_tradnl"/>
        </w:rPr>
        <w:t xml:space="preserve">13ª.- MESA DE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TRATACIÓN Y APERTURA:</w:t>
      </w:r>
      <w:r w:rsidRPr="00DD1C9E">
        <w:rPr>
          <w:rFonts w:ascii="Calibri" w:eastAsia="Times New Roman" w:hAnsi="Calibri" w:cs="Times New Roman"/>
          <w:spacing w:val="-3"/>
          <w:sz w:val="24"/>
          <w:szCs w:val="24"/>
          <w:lang w:val="es-ES_tradnl"/>
        </w:rPr>
        <w:t xml:space="preserve"> La Mesa de </w:t>
      </w:r>
      <w:smartTag w:uri="urn:schemas-microsoft-com:office:smarttags" w:element="PersonName">
        <w:r w:rsidRPr="00DD1C9E">
          <w:rPr>
            <w:rFonts w:ascii="Calibri" w:eastAsia="Times New Roman" w:hAnsi="Calibri" w:cs="Times New Roman"/>
            <w:spacing w:val="-3"/>
            <w:sz w:val="24"/>
            <w:szCs w:val="24"/>
            <w:lang w:val="es-ES_tradnl"/>
          </w:rPr>
          <w:t>Contratación</w:t>
        </w:r>
      </w:smartTag>
      <w:r w:rsidRPr="00DD1C9E">
        <w:rPr>
          <w:rFonts w:ascii="Calibri" w:eastAsia="Times New Roman" w:hAnsi="Calibri" w:cs="Times New Roman"/>
          <w:spacing w:val="-3"/>
          <w:sz w:val="24"/>
          <w:szCs w:val="24"/>
          <w:lang w:val="es-ES_tradnl"/>
        </w:rPr>
        <w:t xml:space="preserve"> estará integrada, bajo la Presidencia del Excmo. Sr. Alcalde o Concejal </w:t>
      </w:r>
      <w:r w:rsidR="00F033E6">
        <w:rPr>
          <w:rFonts w:ascii="Calibri" w:eastAsia="Times New Roman" w:hAnsi="Calibri" w:cs="Times New Roman"/>
          <w:spacing w:val="-3"/>
          <w:sz w:val="24"/>
          <w:szCs w:val="24"/>
          <w:lang w:val="es-ES_tradnl"/>
        </w:rPr>
        <w:t xml:space="preserve">o funcionario </w:t>
      </w:r>
      <w:r w:rsidRPr="00DD1C9E">
        <w:rPr>
          <w:rFonts w:ascii="Calibri" w:eastAsia="Times New Roman" w:hAnsi="Calibri" w:cs="Times New Roman"/>
          <w:spacing w:val="-3"/>
          <w:sz w:val="24"/>
          <w:szCs w:val="24"/>
          <w:lang w:val="es-ES_tradnl"/>
        </w:rPr>
        <w:t>en quien delegue, por los siguientes miembros:</w:t>
      </w:r>
    </w:p>
    <w:p w:rsidR="00DD1C9E" w:rsidRPr="00DD1C9E" w:rsidRDefault="00DD1C9E" w:rsidP="00DD1C9E">
      <w:pPr>
        <w:tabs>
          <w:tab w:val="left" w:pos="-720"/>
        </w:tabs>
        <w:spacing w:after="0" w:line="240" w:lineRule="atLeast"/>
        <w:ind w:left="1416"/>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 w:val="left" w:pos="0"/>
          <w:tab w:val="left" w:pos="720"/>
        </w:tabs>
        <w:spacing w:after="0" w:line="240" w:lineRule="atLeast"/>
        <w:ind w:left="2148" w:hanging="144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Vocales</w:t>
      </w:r>
      <w:proofErr w:type="gramStart"/>
      <w:r w:rsidRPr="00DD1C9E">
        <w:rPr>
          <w:rFonts w:ascii="Calibri" w:eastAsia="Times New Roman" w:hAnsi="Calibri" w:cs="Times New Roman"/>
          <w:spacing w:val="-3"/>
          <w:sz w:val="24"/>
          <w:szCs w:val="24"/>
          <w:lang w:val="es-ES_tradnl"/>
        </w:rPr>
        <w:t>:</w:t>
      </w:r>
      <w:r w:rsidRPr="00DD1C9E">
        <w:rPr>
          <w:rFonts w:ascii="Calibri" w:eastAsia="Times New Roman" w:hAnsi="Calibri" w:cs="Times New Roman"/>
          <w:spacing w:val="-3"/>
          <w:sz w:val="24"/>
          <w:szCs w:val="24"/>
          <w:lang w:val="es-ES_tradnl"/>
        </w:rPr>
        <w:tab/>
        <w:t>.</w:t>
      </w:r>
      <w:proofErr w:type="gramEnd"/>
      <w:r w:rsidRPr="00DD1C9E">
        <w:rPr>
          <w:rFonts w:ascii="Calibri" w:eastAsia="Times New Roman" w:hAnsi="Calibri" w:cs="Times New Roman"/>
          <w:spacing w:val="-3"/>
          <w:sz w:val="24"/>
          <w:szCs w:val="24"/>
          <w:lang w:val="es-ES_tradnl"/>
        </w:rPr>
        <w:t xml:space="preserve"> Un Técnico Municipal designado por el Equipo de Gobierno.</w:t>
      </w:r>
    </w:p>
    <w:p w:rsidR="00DD1C9E" w:rsidRPr="00DD1C9E" w:rsidRDefault="00DD1C9E" w:rsidP="00DD1C9E">
      <w:pPr>
        <w:tabs>
          <w:tab w:val="left" w:pos="-720"/>
        </w:tabs>
        <w:spacing w:after="0" w:line="240" w:lineRule="atLeast"/>
        <w:ind w:left="21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El Interventor General o funciona</w:t>
      </w:r>
      <w:r w:rsidRPr="00DD1C9E">
        <w:rPr>
          <w:rFonts w:ascii="Calibri" w:eastAsia="Times New Roman" w:hAnsi="Calibri" w:cs="Times New Roman"/>
          <w:spacing w:val="-3"/>
          <w:sz w:val="24"/>
          <w:szCs w:val="24"/>
          <w:lang w:val="es-ES_tradnl"/>
        </w:rPr>
        <w:softHyphen/>
        <w:t>rio de carrera en quien delegue.</w:t>
      </w:r>
    </w:p>
    <w:p w:rsidR="00DD1C9E" w:rsidRPr="00DD1C9E" w:rsidRDefault="00DD1C9E" w:rsidP="00DD1C9E">
      <w:pPr>
        <w:tabs>
          <w:tab w:val="left" w:pos="-720"/>
        </w:tabs>
        <w:spacing w:after="0" w:line="240" w:lineRule="atLeast"/>
        <w:ind w:left="21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El Secretario General o funcionario de carrera, licenciado en Derecho, en quien delegue.</w:t>
      </w:r>
    </w:p>
    <w:p w:rsidR="00DD1C9E" w:rsidRPr="00DD1C9E" w:rsidRDefault="00DD1C9E" w:rsidP="00DD1C9E">
      <w:pPr>
        <w:tabs>
          <w:tab w:val="left" w:pos="-720"/>
        </w:tabs>
        <w:spacing w:after="0" w:line="240" w:lineRule="atLeast"/>
        <w:ind w:left="708"/>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left="708"/>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Secretario: Un funcionario que preste sus servicios en el órgano de contratación. Cuando no sea posible designar un funcionario, se hará la designación entre los de otro tipo de personal que dependa del órgano de contratación.</w:t>
      </w:r>
    </w:p>
    <w:p w:rsidR="00DD1C9E" w:rsidRPr="00DD1C9E" w:rsidRDefault="00DD1C9E" w:rsidP="00DD1C9E">
      <w:pPr>
        <w:tabs>
          <w:tab w:val="left" w:pos="-720"/>
        </w:tabs>
        <w:spacing w:after="0" w:line="240" w:lineRule="atLeast"/>
        <w:ind w:left="708"/>
        <w:jc w:val="both"/>
        <w:rPr>
          <w:rFonts w:ascii="Calibri" w:eastAsia="Times New Roman" w:hAnsi="Calibri" w:cs="Times New Roman"/>
          <w:spacing w:val="-3"/>
          <w:sz w:val="24"/>
          <w:szCs w:val="24"/>
          <w:lang w:val="es-ES_tradnl"/>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Times New Roman"/>
          <w:color w:val="0000FF"/>
          <w:sz w:val="24"/>
          <w:szCs w:val="24"/>
        </w:rPr>
      </w:pPr>
      <w:r w:rsidRPr="00DD1C9E">
        <w:rPr>
          <w:rFonts w:ascii="Calibri" w:eastAsia="Times New Roman" w:hAnsi="Calibri" w:cs="Times New Roman"/>
          <w:color w:val="000000"/>
          <w:sz w:val="24"/>
          <w:szCs w:val="24"/>
        </w:rPr>
        <w:tab/>
        <w:t>La relación de los miembros de la Mesa de Contratación, se publicará en el perfil de contratante del órgano de contratación conforme al art. 326.3 LCSP.</w:t>
      </w: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Times New Roman"/>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Times New Roman"/>
          <w:color w:val="000000"/>
          <w:sz w:val="24"/>
          <w:szCs w:val="24"/>
        </w:rPr>
      </w:pPr>
      <w:r w:rsidRPr="00DD1C9E">
        <w:rPr>
          <w:rFonts w:ascii="Calibri" w:eastAsia="Times New Roman" w:hAnsi="Calibri" w:cs="Times New Roman"/>
          <w:sz w:val="24"/>
          <w:szCs w:val="24"/>
        </w:rPr>
        <w:t>Por aplicación del art. 146.2.a) LCSP, no procede la constitución de un comité formado por expertos</w:t>
      </w:r>
      <w:r w:rsidRPr="00DD1C9E">
        <w:rPr>
          <w:rFonts w:ascii="Calibri" w:eastAsia="Times New Roman" w:hAnsi="Calibri" w:cs="Times New Roman"/>
          <w:color w:val="000000"/>
          <w:sz w:val="24"/>
          <w:szCs w:val="24"/>
        </w:rPr>
        <w:t>.</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xml:space="preserve">Por la Mesa de </w:t>
      </w:r>
      <w:smartTag w:uri="urn:schemas-microsoft-com:office:smarttags" w:element="PersonName">
        <w:r w:rsidRPr="00DD1C9E">
          <w:rPr>
            <w:rFonts w:ascii="Calibri" w:eastAsia="Times New Roman" w:hAnsi="Calibri" w:cs="Times New Roman"/>
            <w:spacing w:val="-3"/>
            <w:sz w:val="24"/>
            <w:szCs w:val="24"/>
            <w:lang w:val="es-ES_tradnl"/>
          </w:rPr>
          <w:t>Contratación</w:t>
        </w:r>
      </w:smartTag>
      <w:r w:rsidRPr="00DD1C9E">
        <w:rPr>
          <w:rFonts w:ascii="Calibri" w:eastAsia="Times New Roman" w:hAnsi="Calibri" w:cs="Times New Roman"/>
          <w:spacing w:val="-3"/>
          <w:sz w:val="24"/>
          <w:szCs w:val="24"/>
          <w:lang w:val="es-ES_tradnl"/>
        </w:rPr>
        <w:t xml:space="preserve"> se procederá, el </w:t>
      </w:r>
      <w:r w:rsidR="00B34FA3">
        <w:rPr>
          <w:rFonts w:ascii="Calibri" w:eastAsia="Times New Roman" w:hAnsi="Calibri" w:cs="Times New Roman"/>
          <w:spacing w:val="-3"/>
          <w:sz w:val="24"/>
          <w:szCs w:val="24"/>
          <w:lang w:val="es-ES_tradnl"/>
        </w:rPr>
        <w:t>cuarto</w:t>
      </w:r>
      <w:r w:rsidRPr="00DD1C9E">
        <w:rPr>
          <w:rFonts w:ascii="Calibri" w:eastAsia="Times New Roman" w:hAnsi="Calibri" w:cs="Times New Roman"/>
          <w:spacing w:val="-3"/>
          <w:sz w:val="24"/>
          <w:szCs w:val="24"/>
          <w:lang w:val="es-ES_tradnl"/>
        </w:rPr>
        <w:t xml:space="preserve"> día hábil siguiente a aquel en que finalice el plazo de presentación de ofertas y a sus 12 horas, a la apertura del sobre para calificar los documen</w:t>
      </w:r>
      <w:r w:rsidRPr="00DD1C9E">
        <w:rPr>
          <w:rFonts w:ascii="Calibri" w:eastAsia="Times New Roman" w:hAnsi="Calibri" w:cs="Times New Roman"/>
          <w:spacing w:val="-3"/>
          <w:sz w:val="24"/>
          <w:szCs w:val="24"/>
          <w:lang w:val="es-ES_tradnl"/>
        </w:rPr>
        <w:softHyphen/>
        <w:t>tos contenidos en el mismo. Si la Mesa observase defectos u omisiones subsanables en la documentación presentada, lo comunicará verbalmente a los interesados. Estas circunstancias también se harán públicas en el Tablón de Edictos de este Ayuntamiento. En estos casos se concederá un plazo de tres días hábiles para que los licitadores los corrijan o subsanen.</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B34FA3" w:rsidRPr="00B34FA3" w:rsidRDefault="00B34FA3" w:rsidP="00B34FA3">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r>
        <w:rPr>
          <w:rFonts w:ascii="Calibri" w:eastAsia="Times New Roman" w:hAnsi="Calibri" w:cs="Courier New"/>
          <w:spacing w:val="-3"/>
          <w:sz w:val="24"/>
          <w:szCs w:val="24"/>
          <w:lang w:val="es-ES_tradnl"/>
        </w:rPr>
        <w:tab/>
      </w:r>
      <w:r w:rsidRPr="00B34FA3">
        <w:rPr>
          <w:rFonts w:ascii="Calibri" w:eastAsia="Times New Roman" w:hAnsi="Calibri" w:cs="Courier New"/>
          <w:spacing w:val="-3"/>
          <w:sz w:val="24"/>
          <w:szCs w:val="24"/>
          <w:lang w:val="es-ES_tradnl"/>
        </w:rPr>
        <w:t xml:space="preserve">En sesión posterior y una vez entregado, a la Mesa de </w:t>
      </w:r>
      <w:smartTag w:uri="urn:schemas-microsoft-com:office:smarttags" w:element="PersonName">
        <w:r w:rsidRPr="00B34FA3">
          <w:rPr>
            <w:rFonts w:ascii="Calibri" w:eastAsia="Times New Roman" w:hAnsi="Calibri" w:cs="Courier New"/>
            <w:spacing w:val="-3"/>
            <w:sz w:val="24"/>
            <w:szCs w:val="24"/>
            <w:lang w:val="es-ES_tradnl"/>
          </w:rPr>
          <w:t>Contratación</w:t>
        </w:r>
      </w:smartTag>
      <w:r w:rsidRPr="00B34FA3">
        <w:rPr>
          <w:rFonts w:ascii="Calibri" w:eastAsia="Times New Roman" w:hAnsi="Calibri" w:cs="Courier New"/>
          <w:spacing w:val="-3"/>
          <w:sz w:val="24"/>
          <w:szCs w:val="24"/>
          <w:lang w:val="es-ES_tradnl"/>
        </w:rPr>
        <w:t xml:space="preserve">, el informe </w:t>
      </w:r>
      <w:r w:rsidRPr="00B34FA3">
        <w:rPr>
          <w:rFonts w:ascii="Calibri" w:eastAsia="Times New Roman" w:hAnsi="Calibri" w:cs="Courier New"/>
          <w:spacing w:val="-3"/>
          <w:sz w:val="24"/>
          <w:szCs w:val="24"/>
          <w:lang w:val="es-ES_tradnl"/>
        </w:rPr>
        <w:lastRenderedPageBreak/>
        <w:t>sobre los criterios no valorables en ci</w:t>
      </w:r>
      <w:smartTag w:uri="urn:schemas-microsoft-com:office:smarttags" w:element="PersonName">
        <w:r w:rsidRPr="00B34FA3">
          <w:rPr>
            <w:rFonts w:ascii="Calibri" w:eastAsia="Times New Roman" w:hAnsi="Calibri" w:cs="Courier New"/>
            <w:spacing w:val="-3"/>
            <w:sz w:val="24"/>
            <w:szCs w:val="24"/>
            <w:lang w:val="es-ES_tradnl"/>
          </w:rPr>
          <w:t>fr</w:t>
        </w:r>
      </w:smartTag>
      <w:r w:rsidRPr="00B34FA3">
        <w:rPr>
          <w:rFonts w:ascii="Calibri" w:eastAsia="Times New Roman" w:hAnsi="Calibri" w:cs="Courier New"/>
          <w:spacing w:val="-3"/>
          <w:sz w:val="24"/>
          <w:szCs w:val="24"/>
          <w:lang w:val="es-ES_tradnl"/>
        </w:rPr>
        <w:t>as o porcentajes, se procederá, a la apertura del sobre C “</w:t>
      </w:r>
      <w:r w:rsidRPr="00B34FA3">
        <w:rPr>
          <w:rFonts w:ascii="Calibri" w:eastAsia="Times New Roman" w:hAnsi="Calibri" w:cs="Courier New"/>
          <w:sz w:val="24"/>
          <w:szCs w:val="24"/>
        </w:rPr>
        <w:t>Documentación relativa a los criterios valorables en ci</w:t>
      </w:r>
      <w:smartTag w:uri="urn:schemas-microsoft-com:office:smarttags" w:element="PersonName">
        <w:r w:rsidRPr="00B34FA3">
          <w:rPr>
            <w:rFonts w:ascii="Calibri" w:eastAsia="Times New Roman" w:hAnsi="Calibri" w:cs="Courier New"/>
            <w:sz w:val="24"/>
            <w:szCs w:val="24"/>
          </w:rPr>
          <w:t>fr</w:t>
        </w:r>
      </w:smartTag>
      <w:r w:rsidRPr="00B34FA3">
        <w:rPr>
          <w:rFonts w:ascii="Calibri" w:eastAsia="Times New Roman" w:hAnsi="Calibri" w:cs="Courier New"/>
          <w:sz w:val="24"/>
          <w:szCs w:val="24"/>
        </w:rPr>
        <w:t>as o porcentajes”, el acto será público</w:t>
      </w:r>
      <w:r w:rsidRPr="00B34FA3">
        <w:rPr>
          <w:rFonts w:ascii="Calibri" w:eastAsia="Times New Roman" w:hAnsi="Calibri" w:cs="Courier New"/>
          <w:spacing w:val="-3"/>
          <w:sz w:val="24"/>
          <w:szCs w:val="24"/>
          <w:lang w:val="es-ES_tradnl"/>
        </w:rPr>
        <w:t>.</w:t>
      </w:r>
    </w:p>
    <w:p w:rsidR="00B34FA3" w:rsidRDefault="00B34FA3" w:rsidP="00B34FA3">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p>
    <w:p w:rsidR="00B34FA3" w:rsidRDefault="00B34FA3" w:rsidP="00B34FA3">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ab/>
        <w:t xml:space="preserve">En sesión posterior y previos los informes que procedan, la Mesa de </w:t>
      </w:r>
      <w:smartTag w:uri="urn:schemas-microsoft-com:office:smarttags" w:element="PersonName">
        <w:r w:rsidRPr="00B34FA3">
          <w:rPr>
            <w:rFonts w:ascii="Calibri" w:eastAsia="Times New Roman" w:hAnsi="Calibri" w:cs="Courier New"/>
            <w:spacing w:val="-3"/>
            <w:sz w:val="24"/>
            <w:szCs w:val="24"/>
            <w:lang w:val="es-ES_tradnl"/>
          </w:rPr>
          <w:t>Contratación</w:t>
        </w:r>
      </w:smartTag>
      <w:r w:rsidRPr="00B34FA3">
        <w:rPr>
          <w:rFonts w:ascii="Calibri" w:eastAsia="Times New Roman" w:hAnsi="Calibri" w:cs="Courier New"/>
          <w:spacing w:val="-3"/>
          <w:sz w:val="24"/>
          <w:szCs w:val="24"/>
          <w:lang w:val="es-ES_tradnl"/>
        </w:rPr>
        <w:t xml:space="preserve">, ponderando los criterios de valoración, propondrá al Órgano de </w:t>
      </w:r>
      <w:smartTag w:uri="urn:schemas-microsoft-com:office:smarttags" w:element="PersonName">
        <w:r w:rsidRPr="00B34FA3">
          <w:rPr>
            <w:rFonts w:ascii="Calibri" w:eastAsia="Times New Roman" w:hAnsi="Calibri" w:cs="Courier New"/>
            <w:spacing w:val="-3"/>
            <w:sz w:val="24"/>
            <w:szCs w:val="24"/>
            <w:lang w:val="es-ES_tradnl"/>
          </w:rPr>
          <w:t>Contratación</w:t>
        </w:r>
      </w:smartTag>
      <w:r w:rsidRPr="00B34FA3">
        <w:rPr>
          <w:rFonts w:ascii="Calibri" w:eastAsia="Times New Roman" w:hAnsi="Calibri" w:cs="Courier New"/>
          <w:spacing w:val="-3"/>
          <w:sz w:val="24"/>
          <w:szCs w:val="24"/>
          <w:lang w:val="es-ES_tradnl"/>
        </w:rPr>
        <w:t xml:space="preserve"> la adjudicación del contrato en favor de la proposición, que resulte más ventajosa atendiendo a los mencionados criterios y sin que el precio sea considerado como criterio prevalente.</w:t>
      </w:r>
    </w:p>
    <w:p w:rsidR="00B34FA3" w:rsidRPr="00B34FA3" w:rsidRDefault="00B34FA3" w:rsidP="00B34FA3">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p>
    <w:p w:rsidR="00B34FA3" w:rsidRPr="00B34FA3" w:rsidRDefault="00B34FA3" w:rsidP="00B34FA3">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ab/>
      </w:r>
      <w:r w:rsidRPr="00B34FA3">
        <w:rPr>
          <w:rFonts w:ascii="Calibri" w:eastAsia="Times New Roman" w:hAnsi="Calibri" w:cs="Courier New"/>
          <w:sz w:val="24"/>
          <w:szCs w:val="24"/>
        </w:rPr>
        <w:t xml:space="preserve">Para la valoración de las ofertas, tanto </w:t>
      </w:r>
      <w:smartTag w:uri="urn:schemas-microsoft-com:office:smarttags" w:element="PersonName">
        <w:smartTagPr>
          <w:attr w:name="ProductID" w:val="La Mesa"/>
        </w:smartTagPr>
        <w:r w:rsidRPr="00B34FA3">
          <w:rPr>
            <w:rFonts w:ascii="Calibri" w:eastAsia="Times New Roman" w:hAnsi="Calibri" w:cs="Courier New"/>
            <w:sz w:val="24"/>
            <w:szCs w:val="24"/>
          </w:rPr>
          <w:t>la Mesa</w:t>
        </w:r>
      </w:smartTag>
      <w:r w:rsidRPr="00B34FA3">
        <w:rPr>
          <w:rFonts w:ascii="Calibri" w:eastAsia="Times New Roman" w:hAnsi="Calibri" w:cs="Courier New"/>
          <w:sz w:val="24"/>
          <w:szCs w:val="24"/>
        </w:rPr>
        <w:t xml:space="preserve"> como los técnicos del Excmo. Ayuntamiento de Cuenca podrán requerir a los licitadores cuantas aclaraciones sean precisas. De esta petición, así como de la contestación, deberá quedar constancia en el expediente a través del oportuno documento suscrito por el licitador.</w:t>
      </w:r>
    </w:p>
    <w:p w:rsidR="00F033E6" w:rsidRDefault="00F033E6" w:rsidP="00F033E6">
      <w:pPr>
        <w:tabs>
          <w:tab w:val="left" w:pos="-720"/>
        </w:tabs>
        <w:spacing w:after="0" w:line="240" w:lineRule="atLeast"/>
        <w:jc w:val="both"/>
        <w:rPr>
          <w:rFonts w:ascii="Calibri" w:eastAsia="Times New Roman" w:hAnsi="Calibri" w:cs="Times New Roman"/>
          <w:spacing w:val="-3"/>
          <w:sz w:val="24"/>
          <w:szCs w:val="24"/>
          <w:lang w:val="es-ES_tradnl"/>
        </w:rPr>
      </w:pPr>
    </w:p>
    <w:p w:rsidR="00F033E6" w:rsidRPr="006861AB" w:rsidRDefault="00F033E6" w:rsidP="00F033E6">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sidRPr="006861AB">
        <w:rPr>
          <w:rFonts w:ascii="Calibri" w:eastAsia="Times New Roman" w:hAnsi="Calibri" w:cs="Times New Roman"/>
          <w:spacing w:val="-3"/>
          <w:sz w:val="24"/>
          <w:szCs w:val="24"/>
          <w:lang w:val="es-ES_tradnl"/>
        </w:rPr>
        <w:t xml:space="preserve">Criterios de desempate: La documentación acreditativa de los criterios de desempate del art. 147.2. LCSP, que será aportada por los licitadores en el momento en el que se produzca el empate, y no con carácter previo, se resolverá mediante la aplicación de los criterios sociales, referidos al momento de finalizar el plazo de presentación de ofertas, conforme al orden indicado en el citado artículo. </w:t>
      </w:r>
    </w:p>
    <w:p w:rsidR="00DD1C9E" w:rsidRPr="00DD1C9E" w:rsidRDefault="00DD1C9E" w:rsidP="00DD1C9E">
      <w:pPr>
        <w:autoSpaceDE w:val="0"/>
        <w:autoSpaceDN w:val="0"/>
        <w:adjustRightInd w:val="0"/>
        <w:spacing w:after="0" w:line="240" w:lineRule="auto"/>
        <w:jc w:val="both"/>
        <w:rPr>
          <w:rFonts w:ascii="Calibri" w:eastAsia="Times New Roman" w:hAnsi="Calibri" w:cs="TT15Ct00"/>
          <w:sz w:val="24"/>
          <w:szCs w:val="24"/>
          <w:lang w:val="es-ES_tradnl"/>
        </w:rPr>
      </w:pP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T15Ct00"/>
          <w:sz w:val="24"/>
          <w:szCs w:val="24"/>
        </w:rPr>
        <w:t>Si en el ejercicio de sus funciones la mesa de contratación, o en su defecto el órgano de contratación,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Si la remisión la realiza la Mesa de Contratación dar cuenta de ello al órgano de contratación.</w:t>
      </w:r>
    </w:p>
    <w:p w:rsidR="00DD1C9E" w:rsidRDefault="00DD1C9E" w:rsidP="00DD1C9E">
      <w:pPr>
        <w:tabs>
          <w:tab w:val="left" w:pos="-720"/>
        </w:tabs>
        <w:spacing w:after="0" w:line="240" w:lineRule="atLeast"/>
        <w:jc w:val="both"/>
        <w:rPr>
          <w:rFonts w:ascii="Calibri" w:eastAsia="Times New Roman" w:hAnsi="Calibri" w:cs="Times New Roman"/>
          <w:spacing w:val="-3"/>
          <w:sz w:val="24"/>
          <w:szCs w:val="24"/>
        </w:rPr>
      </w:pPr>
    </w:p>
    <w:p w:rsidR="00F033E6" w:rsidRDefault="00F033E6" w:rsidP="00F033E6">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1</w:t>
      </w:r>
      <w:r>
        <w:rPr>
          <w:rFonts w:ascii="Calibri" w:eastAsia="Times New Roman" w:hAnsi="Calibri" w:cs="Times New Roman"/>
          <w:b/>
          <w:bCs/>
          <w:spacing w:val="-3"/>
          <w:sz w:val="24"/>
          <w:szCs w:val="24"/>
          <w:lang w:val="es-ES_tradnl"/>
        </w:rPr>
        <w:t>4ª.- REQUERIMIENTO DOCUMENTACIÓN</w:t>
      </w:r>
      <w:r w:rsidRPr="00DD1C9E">
        <w:rPr>
          <w:rFonts w:ascii="Calibri" w:eastAsia="Times New Roman" w:hAnsi="Calibri" w:cs="Times New Roman"/>
          <w:b/>
          <w:bCs/>
          <w:spacing w:val="-3"/>
          <w:sz w:val="24"/>
          <w:szCs w:val="24"/>
          <w:lang w:val="es-ES_tradnl"/>
        </w:rPr>
        <w:t>:</w:t>
      </w:r>
      <w:r w:rsidRPr="00DD1C9E">
        <w:rPr>
          <w:rFonts w:ascii="Calibri" w:eastAsia="Times New Roman" w:hAnsi="Calibri" w:cs="Times New Roman"/>
          <w:spacing w:val="-3"/>
          <w:sz w:val="24"/>
          <w:szCs w:val="24"/>
          <w:lang w:val="es-ES_tradnl"/>
        </w:rPr>
        <w:t xml:space="preserve"> </w:t>
      </w:r>
      <w:r>
        <w:rPr>
          <w:rFonts w:ascii="Calibri" w:eastAsia="Times New Roman" w:hAnsi="Calibri" w:cs="Times New Roman"/>
          <w:spacing w:val="-3"/>
          <w:sz w:val="24"/>
          <w:szCs w:val="24"/>
          <w:lang w:val="es-ES_tradnl"/>
        </w:rPr>
        <w:t>Conforme al artículo 150.2 LCSP e</w:t>
      </w:r>
      <w:r w:rsidRPr="00DD1C9E">
        <w:rPr>
          <w:rFonts w:ascii="Calibri" w:eastAsia="Times New Roman" w:hAnsi="Calibri" w:cs="Times New Roman"/>
          <w:spacing w:val="-3"/>
          <w:sz w:val="24"/>
          <w:szCs w:val="24"/>
          <w:lang w:val="es-ES_tradnl"/>
        </w:rPr>
        <w:t xml:space="preserve">l licitador que haya presentado la oferta económicamente más ventajosa será requerido para que, dentro del plazo de diez días hábiles, a contar desde el siguiente a aquél en que hubiera recibido el requerimiento, presente la </w:t>
      </w:r>
      <w:r>
        <w:rPr>
          <w:rFonts w:ascii="Calibri" w:eastAsia="Times New Roman" w:hAnsi="Calibri" w:cs="Times New Roman"/>
          <w:spacing w:val="-3"/>
          <w:sz w:val="24"/>
          <w:szCs w:val="24"/>
          <w:lang w:val="es-ES_tradnl"/>
        </w:rPr>
        <w:t>siguiente d</w:t>
      </w:r>
      <w:r w:rsidRPr="00DD1C9E">
        <w:rPr>
          <w:rFonts w:ascii="Calibri" w:eastAsia="Times New Roman" w:hAnsi="Calibri" w:cs="Times New Roman"/>
          <w:spacing w:val="-3"/>
          <w:sz w:val="24"/>
          <w:szCs w:val="24"/>
          <w:lang w:val="es-ES_tradnl"/>
        </w:rPr>
        <w:t xml:space="preserve">ocumentación </w:t>
      </w:r>
      <w:r>
        <w:rPr>
          <w:rFonts w:ascii="Calibri" w:eastAsia="Times New Roman" w:hAnsi="Calibri" w:cs="Times New Roman"/>
          <w:spacing w:val="-3"/>
          <w:sz w:val="24"/>
          <w:szCs w:val="24"/>
          <w:lang w:val="es-ES_tradnl"/>
        </w:rPr>
        <w:t>acreditativa de las circunstancias referidas en la declaración responsable:</w:t>
      </w:r>
    </w:p>
    <w:p w:rsidR="00F033E6" w:rsidRDefault="00F033E6" w:rsidP="00F033E6">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p>
    <w:p w:rsidR="00F033E6" w:rsidRPr="007B605C" w:rsidRDefault="00F033E6" w:rsidP="00F033E6">
      <w:pPr>
        <w:pStyle w:val="Prrafodelista"/>
        <w:widowControl w:val="0"/>
        <w:numPr>
          <w:ilvl w:val="0"/>
          <w:numId w:val="30"/>
        </w:numPr>
        <w:tabs>
          <w:tab w:val="left" w:pos="-720"/>
        </w:tabs>
        <w:suppressAutoHyphens/>
        <w:autoSpaceDE w:val="0"/>
        <w:autoSpaceDN w:val="0"/>
        <w:adjustRightInd w:val="0"/>
        <w:spacing w:after="0" w:line="240" w:lineRule="atLeast"/>
        <w:ind w:left="360"/>
        <w:jc w:val="both"/>
        <w:rPr>
          <w:rFonts w:ascii="Calibri" w:eastAsia="Times New Roman" w:hAnsi="Calibri" w:cs="Times New Roman"/>
          <w:color w:val="000000"/>
          <w:sz w:val="24"/>
          <w:szCs w:val="24"/>
        </w:rPr>
      </w:pPr>
      <w:r w:rsidRPr="007B605C">
        <w:rPr>
          <w:rFonts w:ascii="Calibri" w:eastAsia="Times New Roman" w:hAnsi="Calibri" w:cs="Times New Roman"/>
          <w:color w:val="000000"/>
          <w:sz w:val="24"/>
          <w:szCs w:val="24"/>
        </w:rPr>
        <w:t xml:space="preserve">La capacidad de obrar de los empresarios que fueren personas jurídicas se acreditará mediante la escritura o documento de constitución, los estatutos o el acta fundacional, en los que consten las normas por las que se regula su actividad, debidamente inscritos, en su caso, en el Registro público que corresponda, según </w:t>
      </w:r>
      <w:r w:rsidRPr="007B605C">
        <w:rPr>
          <w:rFonts w:ascii="Calibri" w:eastAsia="Times New Roman" w:hAnsi="Calibri" w:cs="Times New Roman"/>
          <w:color w:val="000000"/>
          <w:sz w:val="24"/>
          <w:szCs w:val="24"/>
        </w:rPr>
        <w:lastRenderedPageBreak/>
        <w:t>el tipo de persona jurídica de que se trate.</w:t>
      </w:r>
    </w:p>
    <w:p w:rsidR="00F033E6" w:rsidRPr="007B605C" w:rsidRDefault="00F033E6" w:rsidP="00F033E6">
      <w:pPr>
        <w:pStyle w:val="Prrafodelista"/>
        <w:autoSpaceDE w:val="0"/>
        <w:autoSpaceDN w:val="0"/>
        <w:adjustRightInd w:val="0"/>
        <w:spacing w:after="0" w:line="201" w:lineRule="atLeast"/>
        <w:ind w:left="360" w:firstLine="360"/>
        <w:jc w:val="both"/>
        <w:rPr>
          <w:rFonts w:ascii="Calibri" w:eastAsia="Times New Roman" w:hAnsi="Calibri" w:cs="Arial"/>
          <w:color w:val="000000"/>
          <w:sz w:val="24"/>
          <w:szCs w:val="24"/>
        </w:rPr>
      </w:pPr>
      <w:r w:rsidRPr="007B605C">
        <w:rPr>
          <w:rFonts w:ascii="Calibri" w:eastAsia="Times New Roman" w:hAnsi="Calibri" w:cs="Arial"/>
          <w:color w:val="000000"/>
          <w:sz w:val="24"/>
          <w:szCs w:val="24"/>
        </w:rPr>
        <w:t>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F033E6" w:rsidRPr="007B605C" w:rsidRDefault="00F033E6" w:rsidP="00F033E6">
      <w:pPr>
        <w:widowControl w:val="0"/>
        <w:tabs>
          <w:tab w:val="left" w:pos="-720"/>
        </w:tabs>
        <w:suppressAutoHyphens/>
        <w:autoSpaceDE w:val="0"/>
        <w:autoSpaceDN w:val="0"/>
        <w:adjustRightInd w:val="0"/>
        <w:spacing w:after="0" w:line="240" w:lineRule="atLeast"/>
        <w:ind w:left="348"/>
        <w:jc w:val="both"/>
        <w:rPr>
          <w:rFonts w:ascii="Calibri" w:eastAsia="Times New Roman" w:hAnsi="Calibri" w:cs="Times New Roman"/>
          <w:spacing w:val="-3"/>
          <w:sz w:val="24"/>
          <w:szCs w:val="24"/>
          <w:lang w:val="es-ES_tradnl"/>
        </w:rPr>
      </w:pPr>
      <w:r>
        <w:rPr>
          <w:rFonts w:ascii="Calibri" w:eastAsia="Times New Roman" w:hAnsi="Calibri" w:cs="Times New Roman"/>
          <w:color w:val="000000"/>
          <w:sz w:val="24"/>
          <w:szCs w:val="24"/>
        </w:rPr>
        <w:tab/>
      </w:r>
      <w:r w:rsidRPr="007B605C">
        <w:rPr>
          <w:rFonts w:ascii="Calibri" w:eastAsia="Times New Roman" w:hAnsi="Calibri" w:cs="Times New Roman"/>
          <w:color w:val="000000"/>
          <w:sz w:val="24"/>
          <w:szCs w:val="24"/>
        </w:rPr>
        <w:t>Los demás empresarios extranjeros deberán acreditar su capacidad de obrar con informe de la Misión Diplomática Permanente de España en el Estado correspondiente o de la Oficina Consular en cuyo ámbito territorial radique el domicilio de la empresa.</w:t>
      </w:r>
    </w:p>
    <w:p w:rsidR="00F033E6"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Para los empresarios individuales será obligatoria la presentación del D.N.I.</w:t>
      </w:r>
    </w:p>
    <w:p w:rsidR="00F033E6" w:rsidRPr="007B605C"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numPr>
          <w:ilvl w:val="0"/>
          <w:numId w:val="30"/>
        </w:numPr>
        <w:tabs>
          <w:tab w:val="left" w:pos="-720"/>
        </w:tabs>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D.N.I. del firmante de la proposición.</w:t>
      </w:r>
    </w:p>
    <w:p w:rsidR="00F033E6"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numPr>
          <w:ilvl w:val="0"/>
          <w:numId w:val="30"/>
        </w:numPr>
        <w:tabs>
          <w:tab w:val="left" w:pos="-720"/>
        </w:tabs>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Cédula de identificación fiscal.</w:t>
      </w:r>
    </w:p>
    <w:p w:rsidR="00F033E6"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numPr>
          <w:ilvl w:val="0"/>
          <w:numId w:val="30"/>
        </w:numPr>
        <w:tabs>
          <w:tab w:val="left" w:pos="-720"/>
        </w:tabs>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Los que comparez</w:t>
      </w:r>
      <w:r w:rsidRPr="007B605C">
        <w:rPr>
          <w:rFonts w:ascii="Calibri" w:eastAsia="Times New Roman" w:hAnsi="Calibri" w:cs="Times New Roman"/>
          <w:spacing w:val="-3"/>
          <w:sz w:val="24"/>
          <w:szCs w:val="24"/>
          <w:lang w:val="es-ES_tradnl"/>
        </w:rPr>
        <w:softHyphen/>
        <w:t>can o firmen proposiciones en nombre de otro, presentarán poder bastanteado al efec</w:t>
      </w:r>
      <w:r w:rsidRPr="007B605C">
        <w:rPr>
          <w:rFonts w:ascii="Calibri" w:eastAsia="Times New Roman" w:hAnsi="Calibri" w:cs="Times New Roman"/>
          <w:spacing w:val="-3"/>
          <w:sz w:val="24"/>
          <w:szCs w:val="24"/>
          <w:lang w:val="es-ES_tradnl"/>
        </w:rPr>
        <w:softHyphen/>
        <w:t>to por el Secretario General de este Excmo. Ayuntamiento. Si la empresa fuera persona jurídica, este poder deberá figu</w:t>
      </w:r>
      <w:r w:rsidRPr="007B605C">
        <w:rPr>
          <w:rFonts w:ascii="Calibri" w:eastAsia="Times New Roman" w:hAnsi="Calibri" w:cs="Times New Roman"/>
          <w:spacing w:val="-3"/>
          <w:sz w:val="24"/>
          <w:szCs w:val="24"/>
          <w:lang w:val="es-ES_tradnl"/>
        </w:rPr>
        <w:softHyphen/>
        <w:t>rar inscrito en el Registro Mercantil.</w:t>
      </w:r>
    </w:p>
    <w:p w:rsidR="00F033E6" w:rsidRPr="007B605C"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sidRPr="007B605C">
        <w:rPr>
          <w:rFonts w:ascii="Calibri" w:eastAsia="Times New Roman" w:hAnsi="Calibri" w:cs="Times New Roman"/>
          <w:spacing w:val="-3"/>
          <w:sz w:val="24"/>
          <w:szCs w:val="24"/>
          <w:lang w:val="es-ES_tradnl"/>
        </w:rPr>
        <w:t>Cuando dos o más empresas presenten ofertas con</w:t>
      </w:r>
      <w:r w:rsidRPr="007B605C">
        <w:rPr>
          <w:rFonts w:ascii="Calibri" w:eastAsia="Times New Roman" w:hAnsi="Calibri" w:cs="Times New Roman"/>
          <w:spacing w:val="-3"/>
          <w:sz w:val="24"/>
          <w:szCs w:val="24"/>
          <w:lang w:val="es-ES_tradnl"/>
        </w:rPr>
        <w:softHyphen/>
        <w:t>juntas de licitación, cada una acreditará su persona</w:t>
      </w:r>
      <w:r w:rsidRPr="007B605C">
        <w:rPr>
          <w:rFonts w:ascii="Calibri" w:eastAsia="Times New Roman" w:hAnsi="Calibri" w:cs="Times New Roman"/>
          <w:spacing w:val="-3"/>
          <w:sz w:val="24"/>
          <w:szCs w:val="24"/>
          <w:lang w:val="es-ES_tradnl"/>
        </w:rPr>
        <w:softHyphen/>
        <w:t>lidad y capa</w:t>
      </w:r>
      <w:r w:rsidRPr="007B605C">
        <w:rPr>
          <w:rFonts w:ascii="Calibri" w:eastAsia="Times New Roman" w:hAnsi="Calibri" w:cs="Times New Roman"/>
          <w:spacing w:val="-3"/>
          <w:sz w:val="24"/>
          <w:szCs w:val="24"/>
          <w:lang w:val="es-ES_tradnl"/>
        </w:rPr>
        <w:softHyphen/>
        <w:t>cidad, debiendo indicar los nombres y circunstan</w:t>
      </w:r>
      <w:r w:rsidRPr="007B605C">
        <w:rPr>
          <w:rFonts w:ascii="Calibri" w:eastAsia="Times New Roman" w:hAnsi="Calibri" w:cs="Times New Roman"/>
          <w:spacing w:val="-3"/>
          <w:sz w:val="24"/>
          <w:szCs w:val="24"/>
          <w:lang w:val="es-ES_tradnl"/>
        </w:rPr>
        <w:softHyphen/>
        <w:t>cias de los empresa</w:t>
      </w:r>
      <w:r w:rsidRPr="007B605C">
        <w:rPr>
          <w:rFonts w:ascii="Calibri" w:eastAsia="Times New Roman" w:hAnsi="Calibri" w:cs="Times New Roman"/>
          <w:spacing w:val="-3"/>
          <w:sz w:val="24"/>
          <w:szCs w:val="24"/>
          <w:lang w:val="es-ES_tradnl"/>
        </w:rPr>
        <w:softHyphen/>
        <w:t>rios que la suscriban, la participa</w:t>
      </w:r>
      <w:r w:rsidRPr="007B605C">
        <w:rPr>
          <w:rFonts w:ascii="Calibri" w:eastAsia="Times New Roman" w:hAnsi="Calibri" w:cs="Times New Roman"/>
          <w:spacing w:val="-3"/>
          <w:sz w:val="24"/>
          <w:szCs w:val="24"/>
          <w:lang w:val="es-ES_tradnl"/>
        </w:rPr>
        <w:softHyphen/>
        <w:t>ción de cada uno de ellos y designar a la persona o entidad que, durante la vigencia del contra</w:t>
      </w:r>
      <w:r w:rsidRPr="007B605C">
        <w:rPr>
          <w:rFonts w:ascii="Calibri" w:eastAsia="Times New Roman" w:hAnsi="Calibri" w:cs="Times New Roman"/>
          <w:spacing w:val="-3"/>
          <w:sz w:val="24"/>
          <w:szCs w:val="24"/>
          <w:lang w:val="es-ES_tradnl"/>
        </w:rPr>
        <w:softHyphen/>
        <w:t>to, ostentará la plena representación de todos frente a la Administra</w:t>
      </w:r>
      <w:r w:rsidRPr="007B605C">
        <w:rPr>
          <w:rFonts w:ascii="Calibri" w:eastAsia="Times New Roman" w:hAnsi="Calibri" w:cs="Times New Roman"/>
          <w:spacing w:val="-3"/>
          <w:sz w:val="24"/>
          <w:szCs w:val="24"/>
          <w:lang w:val="es-ES_tradnl"/>
        </w:rPr>
        <w:softHyphen/>
        <w:t>ción.</w:t>
      </w:r>
    </w:p>
    <w:p w:rsidR="00F033E6" w:rsidRDefault="00F033E6" w:rsidP="00F033E6">
      <w:pPr>
        <w:pStyle w:val="Prrafodelista"/>
        <w:widowControl w:val="0"/>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widowControl w:val="0"/>
        <w:numPr>
          <w:ilvl w:val="0"/>
          <w:numId w:val="30"/>
        </w:numPr>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Declaración, en la que el oferente afirme bajo su responsabilidad, no hallarse comprendido en los supuestos de incompatibilidades de los miembros del Gobierno de la Nación y de los Altos Cargos de la Administración del Estado, como en la legislación correspondiente de la Comunidad Autónoma de Castilla-La Mancha.</w:t>
      </w:r>
    </w:p>
    <w:p w:rsidR="00F033E6" w:rsidRDefault="00F033E6" w:rsidP="00F033E6">
      <w:pPr>
        <w:pStyle w:val="Prrafodelista"/>
        <w:widowControl w:val="0"/>
        <w:tabs>
          <w:tab w:val="left" w:pos="-720"/>
        </w:tab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widowControl w:val="0"/>
        <w:numPr>
          <w:ilvl w:val="0"/>
          <w:numId w:val="30"/>
        </w:numPr>
        <w:tabs>
          <w:tab w:val="left" w:pos="-720"/>
        </w:tab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Para las empresas extranjeras,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F033E6" w:rsidRDefault="00F033E6" w:rsidP="00F033E6">
      <w:pPr>
        <w:pStyle w:val="Prrafodelista"/>
        <w:widowControl w:val="0"/>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widowControl w:val="0"/>
        <w:numPr>
          <w:ilvl w:val="0"/>
          <w:numId w:val="30"/>
        </w:numPr>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En el caso de personas jurídicas, los licitadores deberán presentar la documentación que acredite debidamente que las prestaciones objeto del contrato están comprendidas dentro de los fines, objeto o ámbito de actividad que, según resulte de sus respectivos estatutos o reglas fundacionales, les sean propias.</w:t>
      </w:r>
    </w:p>
    <w:p w:rsidR="00F033E6" w:rsidRPr="00DE7618" w:rsidRDefault="00F033E6" w:rsidP="00F033E6">
      <w:pPr>
        <w:pStyle w:val="Prrafodelista"/>
        <w:spacing w:after="0" w:line="240" w:lineRule="auto"/>
        <w:ind w:left="360"/>
        <w:jc w:val="both"/>
        <w:rPr>
          <w:rFonts w:eastAsia="Times New Roman" w:cs="Times New Roman"/>
          <w:sz w:val="24"/>
          <w:szCs w:val="24"/>
          <w:lang w:eastAsia="ar-SA"/>
        </w:rPr>
      </w:pPr>
    </w:p>
    <w:p w:rsidR="00F033E6" w:rsidRPr="00B4459A" w:rsidRDefault="00F033E6" w:rsidP="00B4459A">
      <w:pPr>
        <w:pStyle w:val="Prrafodelista"/>
        <w:numPr>
          <w:ilvl w:val="0"/>
          <w:numId w:val="30"/>
        </w:numPr>
        <w:spacing w:after="0" w:line="240" w:lineRule="auto"/>
        <w:ind w:left="360"/>
        <w:jc w:val="both"/>
        <w:rPr>
          <w:rFonts w:eastAsia="Times New Roman" w:cs="Times New Roman"/>
          <w:sz w:val="24"/>
          <w:szCs w:val="24"/>
        </w:rPr>
      </w:pPr>
      <w:r w:rsidRPr="007B605C">
        <w:rPr>
          <w:rFonts w:ascii="Calibri" w:eastAsia="Times New Roman" w:hAnsi="Calibri" w:cs="Times New Roman"/>
          <w:sz w:val="24"/>
          <w:szCs w:val="24"/>
        </w:rPr>
        <w:t xml:space="preserve">Criterios de selección del contratista: </w:t>
      </w:r>
    </w:p>
    <w:p w:rsidR="00B4459A" w:rsidRDefault="00B4459A" w:rsidP="00B4459A">
      <w:pPr>
        <w:spacing w:after="0" w:line="240" w:lineRule="auto"/>
        <w:jc w:val="both"/>
        <w:rPr>
          <w:rFonts w:eastAsia="Times New Roman" w:cs="Times New Roman"/>
          <w:sz w:val="24"/>
          <w:szCs w:val="24"/>
        </w:rPr>
      </w:pPr>
    </w:p>
    <w:p w:rsidR="00B4459A" w:rsidRPr="00B4459A" w:rsidRDefault="00B4459A" w:rsidP="00B4459A">
      <w:pPr>
        <w:spacing w:after="0" w:line="240" w:lineRule="auto"/>
        <w:jc w:val="both"/>
        <w:rPr>
          <w:rFonts w:ascii="Calibri" w:eastAsia="Times New Roman" w:hAnsi="Calibri" w:cs="Arial"/>
          <w:bCs/>
          <w:sz w:val="24"/>
          <w:szCs w:val="24"/>
        </w:rPr>
      </w:pPr>
      <w:r w:rsidRPr="00B4459A">
        <w:rPr>
          <w:rFonts w:ascii="Calibri" w:eastAsia="Times New Roman" w:hAnsi="Calibri" w:cs="Arial"/>
          <w:bCs/>
          <w:sz w:val="24"/>
          <w:szCs w:val="24"/>
        </w:rPr>
        <w:t>LOTE Nº 1 Y LOTE Nº 2:</w:t>
      </w:r>
    </w:p>
    <w:p w:rsidR="00B4459A" w:rsidRPr="00B4459A" w:rsidRDefault="00B4459A" w:rsidP="00B4459A">
      <w:pPr>
        <w:spacing w:after="0" w:line="240" w:lineRule="auto"/>
        <w:jc w:val="both"/>
        <w:rPr>
          <w:rFonts w:ascii="Calibri" w:eastAsia="Times New Roman" w:hAnsi="Calibri" w:cs="Arial"/>
          <w:bCs/>
          <w:sz w:val="24"/>
          <w:szCs w:val="24"/>
        </w:rPr>
      </w:pPr>
    </w:p>
    <w:p w:rsidR="00B4459A" w:rsidRPr="00B4459A" w:rsidRDefault="00B4459A" w:rsidP="00B4459A">
      <w:pPr>
        <w:spacing w:after="0" w:line="240" w:lineRule="auto"/>
        <w:jc w:val="both"/>
        <w:rPr>
          <w:rFonts w:ascii="Calibri" w:eastAsia="Times New Roman" w:hAnsi="Calibri" w:cs="Arial"/>
          <w:bCs/>
          <w:sz w:val="24"/>
          <w:szCs w:val="24"/>
        </w:rPr>
      </w:pPr>
      <w:r w:rsidRPr="00B4459A">
        <w:rPr>
          <w:rFonts w:ascii="Calibri" w:eastAsia="Times New Roman" w:hAnsi="Calibri" w:cs="Arial"/>
          <w:bCs/>
          <w:sz w:val="24"/>
          <w:szCs w:val="24"/>
        </w:rPr>
        <w:t>La clasificación no es exigible, conforme al art. 77.1.b) LCSP: No obstante si algún licitador dispusiese de ella podrá presentarla, lo que le eximiría de presentar la solvencia exigida.</w:t>
      </w:r>
    </w:p>
    <w:p w:rsidR="00B4459A" w:rsidRPr="00B4459A" w:rsidRDefault="00B4459A" w:rsidP="00B4459A">
      <w:pPr>
        <w:numPr>
          <w:ilvl w:val="0"/>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Arial"/>
          <w:bCs/>
          <w:sz w:val="24"/>
          <w:szCs w:val="24"/>
          <w:lang w:eastAsia="en-US"/>
        </w:rPr>
        <w:t>Clasificación:</w:t>
      </w:r>
    </w:p>
    <w:p w:rsidR="00B4459A" w:rsidRPr="00B4459A" w:rsidRDefault="00B4459A" w:rsidP="00B4459A">
      <w:pPr>
        <w:numPr>
          <w:ilvl w:val="1"/>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Arial"/>
          <w:bCs/>
          <w:sz w:val="24"/>
          <w:szCs w:val="24"/>
          <w:lang w:eastAsia="en-US"/>
        </w:rPr>
        <w:t>Grupo: R</w:t>
      </w:r>
    </w:p>
    <w:p w:rsidR="00B4459A" w:rsidRPr="00B4459A" w:rsidRDefault="00B4459A" w:rsidP="00B4459A">
      <w:pPr>
        <w:numPr>
          <w:ilvl w:val="1"/>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Arial"/>
          <w:bCs/>
          <w:sz w:val="24"/>
          <w:szCs w:val="24"/>
          <w:lang w:eastAsia="en-US"/>
        </w:rPr>
        <w:t>Subgrupo: 9.</w:t>
      </w:r>
    </w:p>
    <w:p w:rsidR="00B4459A" w:rsidRPr="00B4459A" w:rsidRDefault="00B4459A" w:rsidP="00B4459A">
      <w:pPr>
        <w:numPr>
          <w:ilvl w:val="1"/>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Arial"/>
          <w:bCs/>
          <w:sz w:val="24"/>
          <w:szCs w:val="24"/>
          <w:lang w:eastAsia="en-US"/>
        </w:rPr>
        <w:t>Categoría: 1.</w:t>
      </w:r>
    </w:p>
    <w:p w:rsidR="00B4459A" w:rsidRPr="00B4459A" w:rsidRDefault="00B4459A" w:rsidP="00B4459A">
      <w:pPr>
        <w:numPr>
          <w:ilvl w:val="0"/>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Arial"/>
          <w:bCs/>
          <w:sz w:val="24"/>
          <w:szCs w:val="24"/>
          <w:lang w:eastAsia="en-US"/>
        </w:rPr>
        <w:t>Solvencia:</w:t>
      </w:r>
    </w:p>
    <w:p w:rsidR="00B4459A" w:rsidRPr="00B4459A" w:rsidRDefault="00B4459A" w:rsidP="00B4459A">
      <w:pPr>
        <w:numPr>
          <w:ilvl w:val="1"/>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Arial"/>
          <w:bCs/>
          <w:sz w:val="24"/>
          <w:szCs w:val="24"/>
          <w:lang w:eastAsia="en-US"/>
        </w:rPr>
        <w:t>Económica: La solvencia económica y financiera del empresario deberá acreditarse mediante el volumen anual de negocio en el ámbito a que se refiere el contrato, siendo superior a 85.000 euros anuales.</w:t>
      </w:r>
      <w:r w:rsidRPr="00B4459A">
        <w:rPr>
          <w:rFonts w:ascii="Calibri" w:eastAsia="Calibri" w:hAnsi="Calibri" w:cs="Times New Roman"/>
          <w:bCs/>
          <w:spacing w:val="-3"/>
          <w:sz w:val="24"/>
          <w:szCs w:val="24"/>
          <w:lang w:val="es-ES_tradnl" w:eastAsia="en-US"/>
        </w:rPr>
        <w:t xml:space="preserve"> Además se deberán presentar las c</w:t>
      </w:r>
      <w:proofErr w:type="spellStart"/>
      <w:r w:rsidRPr="00B4459A">
        <w:rPr>
          <w:rFonts w:ascii="Calibri" w:eastAsia="Calibri" w:hAnsi="Calibri" w:cs="Times New Roman"/>
          <w:sz w:val="24"/>
          <w:szCs w:val="24"/>
          <w:lang w:eastAsia="en-US"/>
        </w:rPr>
        <w:t>uentas</w:t>
      </w:r>
      <w:proofErr w:type="spellEnd"/>
      <w:r w:rsidRPr="00B4459A">
        <w:rPr>
          <w:rFonts w:ascii="Calibri" w:eastAsia="Calibri" w:hAnsi="Calibri" w:cs="Times New Roman"/>
          <w:sz w:val="24"/>
          <w:szCs w:val="24"/>
          <w:lang w:eastAsia="en-US"/>
        </w:rPr>
        <w:t xml:space="preserve"> anuales</w:t>
      </w:r>
      <w:r w:rsidRPr="00B4459A">
        <w:rPr>
          <w:rFonts w:ascii="Calibri" w:eastAsia="Arial" w:hAnsi="Calibri" w:cs="Times New Roman"/>
          <w:sz w:val="24"/>
          <w:szCs w:val="24"/>
          <w:lang w:eastAsia="en-US"/>
        </w:rPr>
        <w:t xml:space="preserve"> </w:t>
      </w:r>
      <w:r w:rsidRPr="00B4459A">
        <w:rPr>
          <w:rFonts w:ascii="Calibri" w:eastAsia="Calibri" w:hAnsi="Calibri" w:cs="Times New Roman"/>
          <w:sz w:val="24"/>
          <w:szCs w:val="24"/>
          <w:lang w:eastAsia="en-US"/>
        </w:rPr>
        <w:t>presentadas en</w:t>
      </w:r>
      <w:r w:rsidRPr="00B4459A">
        <w:rPr>
          <w:rFonts w:ascii="Calibri" w:eastAsia="Arial" w:hAnsi="Calibri" w:cs="Times New Roman"/>
          <w:sz w:val="24"/>
          <w:szCs w:val="24"/>
          <w:lang w:eastAsia="en-US"/>
        </w:rPr>
        <w:t xml:space="preserve"> </w:t>
      </w:r>
      <w:r w:rsidRPr="00B4459A">
        <w:rPr>
          <w:rFonts w:ascii="Calibri" w:eastAsia="Calibri" w:hAnsi="Calibri" w:cs="Times New Roman"/>
          <w:sz w:val="24"/>
          <w:szCs w:val="24"/>
          <w:lang w:eastAsia="en-US"/>
        </w:rPr>
        <w:t>el</w:t>
      </w:r>
      <w:r w:rsidRPr="00B4459A">
        <w:rPr>
          <w:rFonts w:ascii="Calibri" w:eastAsia="Arial" w:hAnsi="Calibri" w:cs="Times New Roman"/>
          <w:sz w:val="24"/>
          <w:szCs w:val="24"/>
          <w:lang w:eastAsia="en-US"/>
        </w:rPr>
        <w:t xml:space="preserve"> </w:t>
      </w:r>
      <w:r w:rsidRPr="00B4459A">
        <w:rPr>
          <w:rFonts w:ascii="Calibri" w:eastAsia="Calibri" w:hAnsi="Calibri" w:cs="Times New Roman"/>
          <w:sz w:val="24"/>
          <w:szCs w:val="24"/>
          <w:lang w:eastAsia="en-US"/>
        </w:rPr>
        <w:t>registro</w:t>
      </w:r>
      <w:r w:rsidRPr="00B4459A">
        <w:rPr>
          <w:rFonts w:ascii="Calibri" w:eastAsia="Arial" w:hAnsi="Calibri" w:cs="Times New Roman"/>
          <w:sz w:val="24"/>
          <w:szCs w:val="24"/>
          <w:lang w:eastAsia="en-US"/>
        </w:rPr>
        <w:t xml:space="preserve"> </w:t>
      </w:r>
      <w:r w:rsidRPr="00B4459A">
        <w:rPr>
          <w:rFonts w:ascii="Calibri" w:eastAsia="Calibri" w:hAnsi="Calibri" w:cs="Times New Roman"/>
          <w:sz w:val="24"/>
          <w:szCs w:val="24"/>
          <w:lang w:eastAsia="en-US"/>
        </w:rPr>
        <w:t>mercantil, así como una declaración donde se haga constar tanto el fondo de maniobra, que deberá ser positivo, así como el coeficiente de solvencia superior a 1.</w:t>
      </w:r>
    </w:p>
    <w:p w:rsidR="00B4459A" w:rsidRPr="00B4459A" w:rsidRDefault="00B4459A" w:rsidP="00B4459A">
      <w:pPr>
        <w:ind w:left="1785"/>
        <w:contextualSpacing/>
        <w:jc w:val="both"/>
        <w:rPr>
          <w:rFonts w:ascii="Calibri" w:eastAsia="Calibri" w:hAnsi="Calibri" w:cs="Arial"/>
          <w:bCs/>
          <w:sz w:val="24"/>
          <w:szCs w:val="24"/>
          <w:lang w:eastAsia="en-US"/>
        </w:rPr>
      </w:pPr>
    </w:p>
    <w:p w:rsidR="00B4459A" w:rsidRPr="00B4459A" w:rsidRDefault="00B4459A" w:rsidP="00B4459A">
      <w:pPr>
        <w:numPr>
          <w:ilvl w:val="1"/>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Arial"/>
          <w:bCs/>
          <w:sz w:val="24"/>
          <w:szCs w:val="24"/>
          <w:lang w:eastAsia="en-US"/>
        </w:rPr>
        <w:t>Técnica o profesional: Se apreciará por los medios siguientes:</w:t>
      </w:r>
    </w:p>
    <w:p w:rsidR="00B4459A" w:rsidRPr="00B4459A" w:rsidRDefault="00B4459A" w:rsidP="00B4459A">
      <w:pPr>
        <w:numPr>
          <w:ilvl w:val="2"/>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Times New Roman"/>
          <w:sz w:val="24"/>
          <w:szCs w:val="24"/>
          <w:lang w:eastAsia="en-US"/>
        </w:rPr>
        <w:t>Una relación de los principales servicios o trabajos realizados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La cuantía de los servicios anuales debe superar los 85.000 euros.</w:t>
      </w:r>
    </w:p>
    <w:p w:rsidR="00B4459A" w:rsidRPr="00B4459A" w:rsidRDefault="00B4459A" w:rsidP="00B4459A">
      <w:pPr>
        <w:numPr>
          <w:ilvl w:val="2"/>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Times New Roman"/>
          <w:sz w:val="24"/>
          <w:szCs w:val="24"/>
          <w:lang w:eastAsia="en-US"/>
        </w:rPr>
        <w:t>Indicación del personal técnico o de las unidades técnicas, integradas o no en la empresa, participantes en el contrato, especialmente aquéllos encargados del control de calidad.</w:t>
      </w:r>
    </w:p>
    <w:p w:rsidR="00B4459A" w:rsidRPr="00B4459A" w:rsidRDefault="00B4459A" w:rsidP="00B4459A">
      <w:pPr>
        <w:numPr>
          <w:ilvl w:val="2"/>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Times New Roman"/>
          <w:sz w:val="24"/>
          <w:szCs w:val="24"/>
          <w:lang w:eastAsia="en-US"/>
        </w:rPr>
        <w:t>Descripción de las instalaciones técnicas, de las medidas empleadas por el empresario para garantizar la calidad y de los medios de estudio e investigación de la empresa.</w:t>
      </w:r>
    </w:p>
    <w:p w:rsidR="00B4459A" w:rsidRPr="00B4459A" w:rsidRDefault="00B4459A" w:rsidP="00B4459A">
      <w:pPr>
        <w:numPr>
          <w:ilvl w:val="2"/>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Times New Roman"/>
          <w:sz w:val="24"/>
          <w:szCs w:val="24"/>
          <w:lang w:eastAsia="en-US"/>
        </w:rPr>
        <w:t xml:space="preserve">Declaración sobre la plantilla media anual de la empresa y la importancia de su personal directivo durante los tres últimos </w:t>
      </w:r>
      <w:r w:rsidRPr="00B4459A">
        <w:rPr>
          <w:rFonts w:ascii="Calibri" w:eastAsia="Calibri" w:hAnsi="Calibri" w:cs="Times New Roman"/>
          <w:sz w:val="24"/>
          <w:szCs w:val="24"/>
          <w:lang w:eastAsia="en-US"/>
        </w:rPr>
        <w:lastRenderedPageBreak/>
        <w:t>años, acompañada de la documentación justificativa correspondiente.</w:t>
      </w:r>
    </w:p>
    <w:p w:rsidR="00B4459A" w:rsidRPr="00B4459A" w:rsidRDefault="00B4459A" w:rsidP="00B4459A">
      <w:pPr>
        <w:numPr>
          <w:ilvl w:val="2"/>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Times New Roman"/>
          <w:sz w:val="24"/>
          <w:szCs w:val="24"/>
          <w:lang w:eastAsia="en-US"/>
        </w:rPr>
        <w:t>Declaración indicando la maquinaria, material y equipo técnico del que se dispondrá para la ejecución de los trabajos o prestaciones, a la que se adjuntará la documentación acreditativa pertinente.</w:t>
      </w:r>
    </w:p>
    <w:p w:rsidR="00B4459A" w:rsidRPr="00B4459A" w:rsidRDefault="00B4459A" w:rsidP="00B4459A">
      <w:pPr>
        <w:numPr>
          <w:ilvl w:val="2"/>
          <w:numId w:val="34"/>
        </w:numPr>
        <w:spacing w:after="0" w:line="240" w:lineRule="auto"/>
        <w:contextualSpacing/>
        <w:jc w:val="both"/>
        <w:rPr>
          <w:rFonts w:ascii="Calibri" w:eastAsia="Calibri" w:hAnsi="Calibri" w:cs="Arial"/>
          <w:bCs/>
          <w:sz w:val="24"/>
          <w:szCs w:val="24"/>
          <w:lang w:eastAsia="en-US"/>
        </w:rPr>
      </w:pPr>
      <w:r w:rsidRPr="00B4459A">
        <w:rPr>
          <w:rFonts w:ascii="Calibri" w:eastAsia="Calibri" w:hAnsi="Calibri" w:cs="Times New Roman"/>
          <w:sz w:val="24"/>
          <w:szCs w:val="24"/>
          <w:lang w:eastAsia="en-US"/>
        </w:rPr>
        <w:t>Indicación de la parte del contrato que el empresario tiene eventualmente el propósito de subcontratar</w:t>
      </w:r>
    </w:p>
    <w:p w:rsidR="00B4459A" w:rsidRPr="00B4459A" w:rsidRDefault="00B4459A" w:rsidP="00B4459A">
      <w:pPr>
        <w:spacing w:after="0" w:line="240" w:lineRule="auto"/>
        <w:jc w:val="both"/>
        <w:rPr>
          <w:rFonts w:eastAsia="Times New Roman" w:cs="Times New Roman"/>
          <w:sz w:val="24"/>
          <w:szCs w:val="24"/>
        </w:rPr>
      </w:pPr>
    </w:p>
    <w:p w:rsidR="00F033E6" w:rsidRDefault="00F033E6" w:rsidP="00F033E6">
      <w:pPr>
        <w:pStyle w:val="Prrafodelista"/>
        <w:widowControl w:val="0"/>
        <w:numPr>
          <w:ilvl w:val="0"/>
          <w:numId w:val="30"/>
        </w:numPr>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Cuando la acreditación de las circunstancias mencionadas en el art. 140 LCSP se realice mediante la certificación de un Registro Oficial de licitadores y Empresas Clasificadas prevista en el art. 96.1 y 2 LCSP, o mediante un certificado comunitario de clasificación conforme a lo establecido en el artículo 97 del mismo texto legal, deberá acompañarse a la misma una declaración responsable del licitador en la que manifieste que las circunstancias reflejadas en el correspondiente certificado no han experimentado variación.</w:t>
      </w:r>
    </w:p>
    <w:p w:rsidR="00F033E6" w:rsidRPr="007B605C" w:rsidRDefault="00F033E6" w:rsidP="00F033E6">
      <w:pPr>
        <w:pStyle w:val="Prrafodelista"/>
        <w:widowControl w:val="0"/>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numPr>
          <w:ilvl w:val="0"/>
          <w:numId w:val="30"/>
        </w:numPr>
        <w:tabs>
          <w:tab w:val="left" w:pos="-720"/>
        </w:tabs>
        <w:spacing w:after="0" w:line="240" w:lineRule="atLeast"/>
        <w:ind w:left="36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Justificante acreditativo de haber constituido la garantía definitiva. </w:t>
      </w:r>
    </w:p>
    <w:p w:rsidR="00F033E6" w:rsidRPr="00DD1C9E" w:rsidRDefault="00F033E6" w:rsidP="00F033E6">
      <w:pPr>
        <w:tabs>
          <w:tab w:val="left" w:pos="-720"/>
        </w:tabs>
        <w:spacing w:after="0" w:line="240" w:lineRule="atLeast"/>
        <w:jc w:val="both"/>
        <w:rPr>
          <w:rFonts w:ascii="Calibri" w:eastAsia="Times New Roman" w:hAnsi="Calibri" w:cs="Times New Roman"/>
          <w:spacing w:val="-3"/>
          <w:sz w:val="24"/>
          <w:szCs w:val="24"/>
          <w:lang w:val="es-ES_tradnl"/>
        </w:rPr>
      </w:pPr>
    </w:p>
    <w:p w:rsidR="00F033E6" w:rsidRDefault="00F033E6" w:rsidP="00F033E6">
      <w:pPr>
        <w:pStyle w:val="Prrafodelista"/>
        <w:numPr>
          <w:ilvl w:val="0"/>
          <w:numId w:val="30"/>
        </w:numPr>
        <w:tabs>
          <w:tab w:val="left" w:pos="-720"/>
        </w:tabs>
        <w:spacing w:after="0" w:line="240" w:lineRule="auto"/>
        <w:ind w:left="360"/>
        <w:jc w:val="both"/>
        <w:rPr>
          <w:rFonts w:ascii="Calibri" w:eastAsia="Times New Roman" w:hAnsi="Calibri" w:cs="Times New Roman"/>
          <w:sz w:val="24"/>
          <w:szCs w:val="24"/>
        </w:rPr>
      </w:pPr>
      <w:r w:rsidRPr="00DE7618">
        <w:rPr>
          <w:rFonts w:ascii="Calibri" w:eastAsia="Times New Roman" w:hAnsi="Calibri" w:cs="Times New Roman"/>
          <w:spacing w:val="-3"/>
          <w:sz w:val="24"/>
          <w:szCs w:val="24"/>
          <w:lang w:val="es-ES_tradnl"/>
        </w:rPr>
        <w:t xml:space="preserve">Acreditación del cumplimiento de las obligaciones tributarias </w:t>
      </w:r>
      <w:r w:rsidRPr="00DE7618">
        <w:rPr>
          <w:rFonts w:ascii="Calibri" w:eastAsia="Times New Roman" w:hAnsi="Calibri" w:cs="Times New Roman"/>
          <w:sz w:val="24"/>
          <w:szCs w:val="24"/>
        </w:rPr>
        <w:t>y con la Seguridad Social ante el órgano de contratación, se realizará de acuerdo con lo siguiente:</w:t>
      </w:r>
    </w:p>
    <w:p w:rsidR="00B4459A" w:rsidRPr="00DE7618" w:rsidRDefault="00B4459A" w:rsidP="00B4459A">
      <w:pPr>
        <w:pStyle w:val="Prrafodelista"/>
        <w:tabs>
          <w:tab w:val="left" w:pos="-720"/>
        </w:tabs>
        <w:spacing w:after="0" w:line="240" w:lineRule="auto"/>
        <w:ind w:left="360"/>
        <w:jc w:val="both"/>
        <w:rPr>
          <w:rFonts w:ascii="Calibri" w:eastAsia="Times New Roman" w:hAnsi="Calibri" w:cs="Times New Roman"/>
          <w:sz w:val="24"/>
          <w:szCs w:val="24"/>
        </w:rPr>
      </w:pPr>
    </w:p>
    <w:p w:rsidR="00F033E6" w:rsidRPr="003D3355" w:rsidRDefault="00F033E6" w:rsidP="00F033E6">
      <w:pPr>
        <w:spacing w:after="0" w:line="240" w:lineRule="auto"/>
        <w:ind w:left="360"/>
        <w:jc w:val="both"/>
        <w:rPr>
          <w:rFonts w:ascii="Calibri" w:eastAsia="Times New Roman" w:hAnsi="Calibri" w:cs="Times New Roman"/>
          <w:sz w:val="24"/>
          <w:szCs w:val="24"/>
          <w:u w:val="single"/>
        </w:rPr>
      </w:pPr>
      <w:r w:rsidRPr="003D3355">
        <w:rPr>
          <w:rFonts w:ascii="Calibri" w:eastAsia="Times New Roman" w:hAnsi="Calibri" w:cs="Times New Roman"/>
          <w:sz w:val="24"/>
          <w:szCs w:val="24"/>
          <w:u w:val="single"/>
        </w:rPr>
        <w:t xml:space="preserve">Obligaciones tributarias: </w:t>
      </w:r>
    </w:p>
    <w:p w:rsidR="00F033E6" w:rsidRPr="005D3368" w:rsidRDefault="00F033E6" w:rsidP="00F033E6">
      <w:pPr>
        <w:pStyle w:val="Prrafodelista"/>
        <w:numPr>
          <w:ilvl w:val="0"/>
          <w:numId w:val="31"/>
        </w:numPr>
        <w:spacing w:after="0" w:line="240" w:lineRule="auto"/>
        <w:jc w:val="both"/>
        <w:rPr>
          <w:rFonts w:ascii="Calibri" w:eastAsia="Times New Roman" w:hAnsi="Calibri" w:cs="Times New Roman"/>
          <w:sz w:val="24"/>
          <w:szCs w:val="24"/>
        </w:rPr>
      </w:pPr>
      <w:r w:rsidRPr="005D3368">
        <w:rPr>
          <w:rFonts w:ascii="Calibri" w:eastAsia="Times New Roman" w:hAnsi="Calibri" w:cs="Times New Roman"/>
          <w:sz w:val="24"/>
          <w:szCs w:val="24"/>
        </w:rPr>
        <w:t>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rsidR="00F033E6" w:rsidRPr="005D3368" w:rsidRDefault="00F033E6" w:rsidP="00F033E6">
      <w:pPr>
        <w:spacing w:after="0" w:line="240" w:lineRule="auto"/>
        <w:ind w:left="708" w:firstLine="708"/>
        <w:jc w:val="both"/>
        <w:rPr>
          <w:rFonts w:ascii="Calibri" w:eastAsia="Times New Roman" w:hAnsi="Calibri" w:cs="Times New Roman"/>
          <w:sz w:val="24"/>
          <w:szCs w:val="24"/>
        </w:rPr>
      </w:pPr>
      <w:r w:rsidRPr="005D3368">
        <w:rPr>
          <w:rFonts w:ascii="Calibri" w:eastAsia="Times New Roman" w:hAnsi="Calibri" w:cs="Times New Roman"/>
          <w:sz w:val="24"/>
          <w:szCs w:val="24"/>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 Tributaria. </w:t>
      </w:r>
    </w:p>
    <w:p w:rsidR="00F033E6" w:rsidRPr="005D3368" w:rsidRDefault="00F033E6" w:rsidP="00F033E6">
      <w:pPr>
        <w:spacing w:after="0" w:line="240" w:lineRule="auto"/>
        <w:ind w:left="708" w:firstLine="708"/>
        <w:jc w:val="both"/>
        <w:rPr>
          <w:rFonts w:ascii="Calibri" w:eastAsia="Times New Roman" w:hAnsi="Calibri" w:cs="Times New Roman"/>
          <w:sz w:val="24"/>
          <w:szCs w:val="24"/>
        </w:rPr>
      </w:pPr>
      <w:r w:rsidRPr="005D3368">
        <w:rPr>
          <w:rFonts w:ascii="Calibri" w:eastAsia="Times New Roman" w:hAnsi="Calibri" w:cs="Times New Roman"/>
          <w:sz w:val="24"/>
          <w:szCs w:val="24"/>
        </w:rPr>
        <w:t>Las uniones temporales de empresarios deberán acreditar, una vez formalizada su constitución, el alta en el impuesto, sin perjuicio de la tributación que corresponda a las empresas integrantes de la misma.</w:t>
      </w:r>
    </w:p>
    <w:p w:rsidR="00F033E6" w:rsidRPr="005D3368" w:rsidRDefault="00F033E6" w:rsidP="00F033E6">
      <w:pPr>
        <w:pStyle w:val="Prrafodelista"/>
        <w:numPr>
          <w:ilvl w:val="0"/>
          <w:numId w:val="31"/>
        </w:numPr>
        <w:spacing w:after="0" w:line="240" w:lineRule="auto"/>
        <w:jc w:val="both"/>
        <w:rPr>
          <w:rFonts w:ascii="Calibri" w:eastAsia="Times New Roman" w:hAnsi="Calibri" w:cs="Times New Roman"/>
          <w:sz w:val="24"/>
          <w:szCs w:val="24"/>
        </w:rPr>
      </w:pPr>
      <w:r w:rsidRPr="005D3368">
        <w:rPr>
          <w:rFonts w:ascii="Calibri" w:eastAsia="Times New Roman" w:hAnsi="Calibri" w:cs="Times New Roman"/>
          <w:sz w:val="24"/>
          <w:szCs w:val="24"/>
        </w:rPr>
        <w:t>Certificación positiva expedida por la Agencia Estatal de la Administración tributaria, en la que se contenga genéricamente el cumplimiento de los requisitos establecidos en el artículo 13 del RGLCAP.</w:t>
      </w:r>
    </w:p>
    <w:p w:rsidR="00F033E6" w:rsidRDefault="00F033E6" w:rsidP="00F033E6">
      <w:pPr>
        <w:pStyle w:val="Prrafodelista"/>
        <w:numPr>
          <w:ilvl w:val="0"/>
          <w:numId w:val="31"/>
        </w:numPr>
        <w:spacing w:after="0" w:line="240" w:lineRule="auto"/>
        <w:jc w:val="both"/>
        <w:rPr>
          <w:rFonts w:ascii="Calibri" w:eastAsia="Times New Roman" w:hAnsi="Calibri" w:cs="Times New Roman"/>
          <w:sz w:val="24"/>
          <w:szCs w:val="24"/>
        </w:rPr>
      </w:pPr>
      <w:r w:rsidRPr="005D3368">
        <w:rPr>
          <w:rFonts w:ascii="Calibri" w:eastAsia="Times New Roman" w:hAnsi="Calibri" w:cs="Times New Roman"/>
          <w:sz w:val="24"/>
          <w:szCs w:val="24"/>
        </w:rPr>
        <w:lastRenderedPageBreak/>
        <w:t>Certificado de no tener deudas de naturaleza tributaria en período ejecutivo de pago con el Ayuntamiento de Cuenca ni con la Junta de Comunidades de Castilla-La Mancha.</w:t>
      </w:r>
    </w:p>
    <w:p w:rsidR="00F033E6" w:rsidRDefault="00F033E6" w:rsidP="00F033E6">
      <w:pPr>
        <w:pStyle w:val="Prrafodelista"/>
        <w:spacing w:after="0" w:line="240" w:lineRule="auto"/>
        <w:jc w:val="both"/>
        <w:rPr>
          <w:rFonts w:ascii="Calibri" w:eastAsia="Times New Roman" w:hAnsi="Calibri" w:cs="Times New Roman"/>
          <w:sz w:val="24"/>
          <w:szCs w:val="24"/>
        </w:rPr>
      </w:pPr>
    </w:p>
    <w:p w:rsidR="00F033E6" w:rsidRPr="003D3355" w:rsidRDefault="00F033E6" w:rsidP="00F033E6">
      <w:pPr>
        <w:spacing w:after="0" w:line="240" w:lineRule="auto"/>
        <w:ind w:left="360"/>
        <w:jc w:val="both"/>
        <w:rPr>
          <w:rFonts w:ascii="Calibri" w:eastAsia="Times New Roman" w:hAnsi="Calibri" w:cs="Times New Roman"/>
          <w:sz w:val="24"/>
          <w:szCs w:val="24"/>
          <w:u w:val="single"/>
        </w:rPr>
      </w:pPr>
      <w:r w:rsidRPr="003D3355">
        <w:rPr>
          <w:rFonts w:ascii="Calibri" w:eastAsia="Times New Roman" w:hAnsi="Calibri" w:cs="Times New Roman"/>
          <w:sz w:val="24"/>
          <w:szCs w:val="24"/>
          <w:u w:val="single"/>
        </w:rPr>
        <w:t>Obligaciones con la Seguridad Social:</w:t>
      </w:r>
    </w:p>
    <w:p w:rsidR="00F033E6" w:rsidRPr="005D3368" w:rsidRDefault="00F033E6" w:rsidP="00F033E6">
      <w:pPr>
        <w:pStyle w:val="Prrafodelista"/>
        <w:numPr>
          <w:ilvl w:val="0"/>
          <w:numId w:val="32"/>
        </w:numPr>
        <w:spacing w:after="0" w:line="240" w:lineRule="auto"/>
        <w:ind w:left="720"/>
        <w:jc w:val="both"/>
        <w:rPr>
          <w:rFonts w:ascii="Calibri" w:eastAsia="Times New Roman" w:hAnsi="Calibri" w:cs="Times New Roman"/>
          <w:sz w:val="24"/>
          <w:szCs w:val="24"/>
        </w:rPr>
      </w:pPr>
      <w:r w:rsidRPr="005D3368">
        <w:rPr>
          <w:rFonts w:ascii="Calibri" w:eastAsia="Times New Roman" w:hAnsi="Calibri" w:cs="Times New Roman"/>
          <w:sz w:val="24"/>
          <w:szCs w:val="24"/>
        </w:rPr>
        <w:t xml:space="preserve">Certificación positiva expedida por la Tesorería de la Seguridad Social, en la que se contenga genéricamente el cumplimiento de los requisitos establecidos en el artículo 14 del RGLCAP. </w:t>
      </w:r>
    </w:p>
    <w:p w:rsidR="00F033E6" w:rsidRPr="005D3368" w:rsidRDefault="00F033E6" w:rsidP="00F033E6">
      <w:pPr>
        <w:pStyle w:val="Prrafodelista"/>
        <w:spacing w:after="0" w:line="240" w:lineRule="auto"/>
        <w:ind w:firstLine="336"/>
        <w:jc w:val="both"/>
        <w:rPr>
          <w:rFonts w:ascii="Calibri" w:eastAsia="Times New Roman" w:hAnsi="Calibri" w:cs="Times New Roman"/>
          <w:sz w:val="24"/>
          <w:szCs w:val="24"/>
        </w:rPr>
      </w:pPr>
      <w:r w:rsidRPr="005D3368">
        <w:rPr>
          <w:rFonts w:ascii="Calibri" w:eastAsia="Times New Roman" w:hAnsi="Calibri" w:cs="Times New Roman"/>
          <w:sz w:val="24"/>
          <w:szCs w:val="24"/>
        </w:rPr>
        <w:t>En el caso de profesionales colegiados que no estén afiliados y en alta en el régimen correspondiente de la Seguridad Social en virtud de lo dispuesto en la Resolución de 23 de febrero de 1996 (BOE de 7 de marzo) , de la Dirección General de Ordenación Jurídica y Entidades Colaboradoras de la Seguridad Social del Ministerio de Trabajo y Asuntos Sociales, por la que se dictan instrucciones en orden a la aplicación de las previsiones en materia de Seguridad Social contenidas en la Disposición adicional decimoquinta y en la Disposición transitoria quinta, 3 de la Ley 30/1995, de 8 de noviembre, de Ordenación y supervisión de los seguros privados, aquéllos deberán aportar una certificación de la respectiva Mutualidad de Previsión Social del Colegio Profesional correspondiente, acreditativa de su pertenencia a la misma de acuerdo con la citada Resolución. 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F033E6" w:rsidRPr="005D3368" w:rsidRDefault="00F033E6" w:rsidP="00F033E6">
      <w:pPr>
        <w:pStyle w:val="Prrafodelista"/>
        <w:spacing w:after="0" w:line="240" w:lineRule="auto"/>
        <w:ind w:firstLine="336"/>
        <w:jc w:val="both"/>
        <w:rPr>
          <w:rFonts w:ascii="Calibri" w:eastAsia="Times New Roman" w:hAnsi="Calibri" w:cs="Times New Roman"/>
          <w:spacing w:val="-3"/>
          <w:sz w:val="24"/>
          <w:szCs w:val="24"/>
          <w:lang w:val="es-ES_tradnl"/>
        </w:rPr>
      </w:pPr>
      <w:r w:rsidRPr="005D3368">
        <w:rPr>
          <w:rFonts w:ascii="Calibri" w:eastAsia="Times New Roman" w:hAnsi="Calibri" w:cs="Times New Roman"/>
          <w:spacing w:val="-3"/>
          <w:sz w:val="24"/>
          <w:szCs w:val="24"/>
          <w:lang w:val="es-ES_tradnl"/>
        </w:rPr>
        <w:t>Estos certificados podrán ser expedidos por medios electrónicos, informáticos o telemáticos.</w:t>
      </w:r>
    </w:p>
    <w:p w:rsidR="00F033E6" w:rsidRPr="00F033E6" w:rsidRDefault="00F033E6"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1</w:t>
      </w:r>
      <w:r w:rsidR="00F033E6">
        <w:rPr>
          <w:rFonts w:ascii="Calibri" w:eastAsia="Times New Roman" w:hAnsi="Calibri" w:cs="Times New Roman"/>
          <w:b/>
          <w:bCs/>
          <w:spacing w:val="-3"/>
          <w:sz w:val="24"/>
          <w:szCs w:val="24"/>
          <w:lang w:val="es-ES_tradnl"/>
        </w:rPr>
        <w:t>5</w:t>
      </w:r>
      <w:r w:rsidRPr="00DD1C9E">
        <w:rPr>
          <w:rFonts w:ascii="Calibri" w:eastAsia="Times New Roman" w:hAnsi="Calibri" w:cs="Times New Roman"/>
          <w:b/>
          <w:bCs/>
          <w:spacing w:val="-3"/>
          <w:sz w:val="24"/>
          <w:szCs w:val="24"/>
          <w:lang w:val="es-ES_tradnl"/>
        </w:rPr>
        <w:t xml:space="preserve">ª.- ADJUDICACIÓN DEL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TRATO:</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p>
    <w:p w:rsidR="00DD1C9E" w:rsidRP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La adjudicación del contrato se realizará dentro de los cinco días hábiles siguiente a la recepción de la documentación.</w:t>
      </w:r>
    </w:p>
    <w:p w:rsidR="00DD1C9E" w:rsidRPr="00DD1C9E" w:rsidRDefault="00DD1C9E" w:rsidP="00DD1C9E">
      <w:pPr>
        <w:spacing w:after="0" w:line="240" w:lineRule="auto"/>
        <w:ind w:firstLine="900"/>
        <w:jc w:val="both"/>
        <w:rPr>
          <w:rFonts w:ascii="Calibri" w:eastAsia="Times New Roman" w:hAnsi="Calibri" w:cs="Times New Roman"/>
          <w:sz w:val="24"/>
          <w:szCs w:val="24"/>
        </w:rPr>
      </w:pPr>
    </w:p>
    <w:p w:rsid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 xml:space="preserve">La adjudicación será motivada, y se notificará a los candidatos o licitadores y, simultáneamente, se publicará en el perfil del contratante en el plazo de 15 días. </w:t>
      </w:r>
    </w:p>
    <w:p w:rsidR="00B34FA3" w:rsidRPr="00DD1C9E" w:rsidRDefault="00B34FA3" w:rsidP="00DD1C9E">
      <w:pPr>
        <w:spacing w:after="0" w:line="240" w:lineRule="auto"/>
        <w:ind w:firstLine="900"/>
        <w:jc w:val="both"/>
        <w:rPr>
          <w:rFonts w:ascii="Calibri" w:eastAsia="Times New Roman" w:hAnsi="Calibri" w:cs="Times New Roman"/>
          <w:sz w:val="24"/>
          <w:szCs w:val="24"/>
        </w:rPr>
      </w:pPr>
    </w:p>
    <w:p w:rsidR="00DD1C9E" w:rsidRP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La notificación se realizará por medios electrónicos de conformidad con lo establecido en la disposición adicional decimoquinta.</w:t>
      </w:r>
    </w:p>
    <w:p w:rsidR="00DD1C9E" w:rsidRPr="00DD1C9E" w:rsidRDefault="00DD1C9E" w:rsidP="00DD1C9E">
      <w:pPr>
        <w:spacing w:after="0" w:line="240" w:lineRule="auto"/>
        <w:ind w:firstLine="900"/>
        <w:jc w:val="both"/>
        <w:rPr>
          <w:rFonts w:ascii="Calibri" w:eastAsia="Times New Roman" w:hAnsi="Calibri" w:cs="Times New Roman"/>
          <w:sz w:val="24"/>
          <w:szCs w:val="24"/>
        </w:rPr>
      </w:pP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T15Ct00"/>
          <w:sz w:val="24"/>
          <w:szCs w:val="24"/>
        </w:rPr>
      </w:pPr>
      <w:r w:rsidRPr="00DD1C9E">
        <w:rPr>
          <w:rFonts w:ascii="Calibri" w:eastAsia="Times New Roman" w:hAnsi="Calibri" w:cs="TT15Ct00"/>
          <w:sz w:val="24"/>
          <w:szCs w:val="24"/>
        </w:rPr>
        <w:t>El plazo para considerar rechazada la notificación electrónica, con los efectos previstos en el artículo 41.5 de la Ley 39/2015, será de diez días naturales computados desde que se tenga constancia de su puesta a disposición del interesado sin que se acceda a su contenido, salvo que de oficio o a instancia del destinatario se compruebe la imposibilidad técnica o material del acceso.</w:t>
      </w: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b/>
          <w:spacing w:val="-3"/>
          <w:sz w:val="24"/>
          <w:szCs w:val="24"/>
          <w:lang w:val="es-ES_tradnl"/>
        </w:rPr>
      </w:pPr>
    </w:p>
    <w:p w:rsidR="00DD1C9E" w:rsidRPr="00DD1C9E" w:rsidRDefault="00DD1C9E" w:rsidP="00DD1C9E">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La propuesta de adjudicación del contrato no crea derecho alguno a favor del empresario propuesto, que no los adquirirá, respecto a la Administración, mientras no se haya formalizado el contrato.</w:t>
      </w:r>
    </w:p>
    <w:p w:rsidR="00DD1C9E" w:rsidRPr="00DD1C9E" w:rsidRDefault="00DD1C9E" w:rsidP="00DD1C9E">
      <w:pPr>
        <w:spacing w:after="0" w:line="240" w:lineRule="auto"/>
        <w:ind w:firstLine="708"/>
        <w:jc w:val="both"/>
        <w:rPr>
          <w:rFonts w:ascii="Calibri" w:eastAsia="Times New Roman" w:hAnsi="Calibri" w:cs="Times New Roman"/>
          <w:sz w:val="24"/>
          <w:szCs w:val="24"/>
          <w:lang w:val="es-ES_tradnl"/>
        </w:rPr>
      </w:pP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ab/>
        <w:t>1</w:t>
      </w:r>
      <w:r w:rsidR="00F033E6">
        <w:rPr>
          <w:rFonts w:ascii="Calibri" w:eastAsia="Times New Roman" w:hAnsi="Calibri" w:cs="Times New Roman"/>
          <w:b/>
          <w:bCs/>
          <w:spacing w:val="-3"/>
          <w:sz w:val="24"/>
          <w:szCs w:val="24"/>
          <w:lang w:val="es-ES_tradnl"/>
        </w:rPr>
        <w:t>6</w:t>
      </w:r>
      <w:r w:rsidRPr="00DD1C9E">
        <w:rPr>
          <w:rFonts w:ascii="Calibri" w:eastAsia="Times New Roman" w:hAnsi="Calibri" w:cs="Times New Roman"/>
          <w:b/>
          <w:bCs/>
          <w:spacing w:val="-3"/>
          <w:sz w:val="24"/>
          <w:szCs w:val="24"/>
          <w:lang w:val="es-ES_tradnl"/>
        </w:rPr>
        <w:t>ª.- FIANZAS:</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u w:val="single"/>
          <w:lang w:val="es-ES_tradnl"/>
        </w:rPr>
        <w:t>Garantía provisional</w:t>
      </w:r>
      <w:r w:rsidRPr="00DD1C9E">
        <w:rPr>
          <w:rFonts w:ascii="Calibri" w:eastAsia="Times New Roman" w:hAnsi="Calibri" w:cs="Times New Roman"/>
          <w:spacing w:val="-3"/>
          <w:sz w:val="24"/>
          <w:szCs w:val="24"/>
          <w:lang w:val="es-ES_tradnl"/>
        </w:rPr>
        <w:t>: No se exige.</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spacing w:after="0" w:line="240" w:lineRule="auto"/>
        <w:jc w:val="both"/>
        <w:rPr>
          <w:rFonts w:ascii="Calibri" w:eastAsia="Times New Roman" w:hAnsi="Calibri" w:cs="Times New Roman"/>
          <w:sz w:val="24"/>
          <w:szCs w:val="24"/>
          <w:u w:val="single"/>
        </w:rPr>
      </w:pPr>
      <w:r w:rsidRPr="00DD1C9E">
        <w:rPr>
          <w:rFonts w:ascii="Calibri" w:eastAsia="Times New Roman" w:hAnsi="Calibri" w:cs="Times New Roman"/>
          <w:sz w:val="24"/>
          <w:szCs w:val="24"/>
          <w:u w:val="single"/>
        </w:rPr>
        <w:t>Garantía definitiva:</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El adjudicatario estará obligado a constituir una garantía definitiva. Su cuantía será igual al 5 por 100 del importe de adjudicación del contrato, IVA excluido, o en su caso, del presupuesto base de licitación. La constitución de esta garantía deberá ser acreditada por el adjudicatario en el plazo de 10 días hábiles, contados desde el siguiente a que se hubiese recibido el requerimiento del órgano de contratación.</w:t>
      </w:r>
    </w:p>
    <w:p w:rsidR="00DD1C9E" w:rsidRPr="00DD1C9E" w:rsidRDefault="00DD1C9E" w:rsidP="00DD1C9E">
      <w:pPr>
        <w:spacing w:after="0" w:line="240" w:lineRule="auto"/>
        <w:ind w:firstLine="708"/>
        <w:jc w:val="both"/>
        <w:rPr>
          <w:rFonts w:ascii="Calibri" w:eastAsia="Times New Roman" w:hAnsi="Calibri" w:cs="Times New Roman"/>
          <w:sz w:val="24"/>
          <w:szCs w:val="24"/>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En todo caso, la garantía definitiva responderá de los conceptos a que se refiere el art. 110 LCSP.</w:t>
      </w:r>
    </w:p>
    <w:p w:rsidR="00DD1C9E" w:rsidRPr="00DD1C9E" w:rsidRDefault="00DD1C9E" w:rsidP="00DD1C9E">
      <w:pPr>
        <w:spacing w:after="0" w:line="240" w:lineRule="auto"/>
        <w:ind w:firstLine="708"/>
        <w:jc w:val="both"/>
        <w:rPr>
          <w:rFonts w:ascii="Calibri" w:eastAsia="Times New Roman" w:hAnsi="Calibri" w:cs="Times New Roman"/>
          <w:sz w:val="24"/>
          <w:szCs w:val="24"/>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La garantía definitiva se constituirá de conformidad con lo preceptuado en el art. 109, siendo admisibles las formas detalladas en el art. 108 LCSP.</w:t>
      </w:r>
    </w:p>
    <w:p w:rsidR="00DD1C9E" w:rsidRP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Se admite la posibilidad de que la garantía definitiva pueda constituirse mediante retención en el precio, a cuyos efectos el adjudicatario deberá cumplimentar el modelo establecido como anexo. Este modelo deberá de ser presentado al órgano de contratación en el plazo indicado en el párrafo primero. El importe de la garantía hasta completar su cuantía, se detraerá de los primeros o siguientes abonos que se realicen a favor del contratista.</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nuevo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del mismo conforme a lo señalado en el Capítulo II del Título III del Libro primero de la LCSP.</w:t>
      </w: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Los avales deberán ir verificados por Notario o Corredor de Comercio.</w:t>
      </w: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u w:val="single"/>
        </w:rPr>
        <w:lastRenderedPageBreak/>
        <w:t>Devolución y cancelación de la garantía definitiva</w:t>
      </w:r>
      <w:r w:rsidRPr="00DD1C9E">
        <w:rPr>
          <w:rFonts w:ascii="Calibri" w:eastAsia="Times New Roman" w:hAnsi="Calibri" w:cs="Times New Roman"/>
          <w:sz w:val="24"/>
          <w:szCs w:val="24"/>
        </w:rPr>
        <w:t xml:space="preserve">: </w:t>
      </w:r>
    </w:p>
    <w:p w:rsidR="00DD1C9E" w:rsidRPr="00DD1C9E" w:rsidRDefault="00DD1C9E" w:rsidP="00DD1C9E">
      <w:pPr>
        <w:autoSpaceDE w:val="0"/>
        <w:autoSpaceDN w:val="0"/>
        <w:adjustRightInd w:val="0"/>
        <w:spacing w:after="0" w:line="201" w:lineRule="atLeast"/>
        <w:ind w:firstLine="708"/>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La garantía no será devuelta o cancelada hasta que se haya producido el vencimiento del plazo de garantía y cumplido satisfactoriamente el contrato o hasta que se declare la resolución de este sin culpa del contratista.</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color w:val="000000"/>
          <w:sz w:val="24"/>
          <w:szCs w:val="24"/>
        </w:rPr>
        <w:t>Aprobada la liquidación del contrato y transcurrido el plazo de garantía, si no resultaren responsabilidades se devolverá la garantía constituida o se cancelará el aval o seguro de caución.</w:t>
      </w: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artículo 110.</w:t>
      </w:r>
    </w:p>
    <w:p w:rsidR="00DD1C9E" w:rsidRPr="00DD1C9E" w:rsidRDefault="00DD1C9E" w:rsidP="00DD1C9E">
      <w:pPr>
        <w:tabs>
          <w:tab w:val="left" w:pos="-720"/>
        </w:tabs>
        <w:spacing w:after="0" w:line="240" w:lineRule="atLeast"/>
        <w:jc w:val="both"/>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Cuando el valor estimado del contrato sea inferior a 1.000.000 de euros, si se trata de contratos de obras, o a 100.000 euros, en el caso de otros contratos, o cuando las empresas licitadoras reúnan los requisitos de pequeña o mediana empresa, definida según lo establecido en el Reglamento (CE) n.º 800/2008, 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el plazo se reducirá a seis meses.</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ab/>
        <w:t>1</w:t>
      </w:r>
      <w:r w:rsidR="00F033E6">
        <w:rPr>
          <w:rFonts w:ascii="Calibri" w:eastAsia="Times New Roman" w:hAnsi="Calibri" w:cs="Times New Roman"/>
          <w:b/>
          <w:bCs/>
          <w:spacing w:val="-3"/>
          <w:sz w:val="24"/>
          <w:szCs w:val="24"/>
          <w:lang w:val="es-ES_tradnl"/>
        </w:rPr>
        <w:t>7</w:t>
      </w:r>
      <w:r w:rsidRPr="00DD1C9E">
        <w:rPr>
          <w:rFonts w:ascii="Calibri" w:eastAsia="Times New Roman" w:hAnsi="Calibri" w:cs="Times New Roman"/>
          <w:b/>
          <w:bCs/>
          <w:spacing w:val="-3"/>
          <w:sz w:val="24"/>
          <w:szCs w:val="24"/>
          <w:lang w:val="es-ES_tradnl"/>
        </w:rPr>
        <w:t>ª.- GASTOS DE ANUNCIOS:</w:t>
      </w:r>
      <w:r w:rsidRPr="00DD1C9E">
        <w:rPr>
          <w:rFonts w:ascii="Calibri" w:eastAsia="Times New Roman" w:hAnsi="Calibri" w:cs="Times New Roman"/>
          <w:spacing w:val="-3"/>
          <w:sz w:val="24"/>
          <w:szCs w:val="24"/>
          <w:lang w:val="es-ES_tradnl"/>
        </w:rPr>
        <w:t xml:space="preserve"> Al tiempo de constituir la fianza definitiva, el contratista adjudicatario abonará en la Tesorería Municipal  el importe total de los anuncios efectuados por el Excmo. Ayuntamiento de Cuenca, con motivo del expediente.</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z w:val="24"/>
          <w:szCs w:val="24"/>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sz w:val="24"/>
          <w:szCs w:val="24"/>
        </w:rPr>
        <w:t>El importe máximo de los gastos de publicidad se cifra en la cantidad de 0 euros.</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A tal efecto, le será comunicada la cuantía definitiva co</w:t>
      </w:r>
      <w:r w:rsidRPr="00DD1C9E">
        <w:rPr>
          <w:rFonts w:ascii="Calibri" w:eastAsia="Times New Roman" w:hAnsi="Calibri" w:cs="Times New Roman"/>
          <w:spacing w:val="-3"/>
          <w:sz w:val="24"/>
          <w:szCs w:val="24"/>
          <w:lang w:val="es-ES_tradnl"/>
        </w:rPr>
        <w:softHyphen/>
        <w:t>rrespon</w:t>
      </w:r>
      <w:r w:rsidRPr="00DD1C9E">
        <w:rPr>
          <w:rFonts w:ascii="Calibri" w:eastAsia="Times New Roman" w:hAnsi="Calibri" w:cs="Times New Roman"/>
          <w:spacing w:val="-3"/>
          <w:sz w:val="24"/>
          <w:szCs w:val="24"/>
          <w:lang w:val="es-ES_tradnl"/>
        </w:rPr>
        <w:softHyphen/>
        <w:t>diente con motivo de la notificación de la adjudicación.</w:t>
      </w:r>
    </w:p>
    <w:p w:rsidR="00DD1C9E" w:rsidRPr="00DD1C9E" w:rsidRDefault="00DD1C9E" w:rsidP="00DD1C9E">
      <w:pPr>
        <w:tabs>
          <w:tab w:val="left" w:pos="-720"/>
        </w:tabs>
        <w:spacing w:after="0" w:line="240" w:lineRule="atLeast"/>
        <w:jc w:val="both"/>
        <w:rPr>
          <w:rFonts w:ascii="Calibri" w:eastAsia="Times New Roman" w:hAnsi="Calibri" w:cs="Times New Roman"/>
          <w:b/>
          <w:bCs/>
          <w:spacing w:val="-3"/>
          <w:sz w:val="24"/>
          <w:szCs w:val="24"/>
          <w:lang w:val="es-ES_tradnl"/>
        </w:rPr>
      </w:pPr>
    </w:p>
    <w:p w:rsidR="00DD1C9E" w:rsidRPr="00DD1C9E" w:rsidRDefault="00F033E6"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Pr>
          <w:rFonts w:ascii="Calibri" w:eastAsia="Times New Roman" w:hAnsi="Calibri" w:cs="Times New Roman"/>
          <w:b/>
          <w:bCs/>
          <w:spacing w:val="-3"/>
          <w:sz w:val="24"/>
          <w:szCs w:val="24"/>
          <w:lang w:val="es-ES_tradnl"/>
        </w:rPr>
        <w:tab/>
        <w:t>18</w:t>
      </w:r>
      <w:r w:rsidR="00DD1C9E" w:rsidRPr="00DD1C9E">
        <w:rPr>
          <w:rFonts w:ascii="Calibri" w:eastAsia="Times New Roman" w:hAnsi="Calibri" w:cs="Times New Roman"/>
          <w:b/>
          <w:bCs/>
          <w:spacing w:val="-3"/>
          <w:sz w:val="24"/>
          <w:szCs w:val="24"/>
          <w:lang w:val="es-ES_tradnl"/>
        </w:rPr>
        <w:t xml:space="preserve">ª.- FORMALIZACIÓN DEL </w:t>
      </w:r>
      <w:smartTag w:uri="urn:schemas-microsoft-com:office:smarttags" w:element="PersonName">
        <w:r w:rsidR="00DD1C9E" w:rsidRPr="00DD1C9E">
          <w:rPr>
            <w:rFonts w:ascii="Calibri" w:eastAsia="Times New Roman" w:hAnsi="Calibri" w:cs="Times New Roman"/>
            <w:b/>
            <w:bCs/>
            <w:spacing w:val="-3"/>
            <w:sz w:val="24"/>
            <w:szCs w:val="24"/>
            <w:lang w:val="es-ES_tradnl"/>
          </w:rPr>
          <w:t>CON</w:t>
        </w:r>
      </w:smartTag>
      <w:r w:rsidR="00DD1C9E" w:rsidRPr="00DD1C9E">
        <w:rPr>
          <w:rFonts w:ascii="Calibri" w:eastAsia="Times New Roman" w:hAnsi="Calibri" w:cs="Times New Roman"/>
          <w:b/>
          <w:bCs/>
          <w:spacing w:val="-3"/>
          <w:sz w:val="24"/>
          <w:szCs w:val="24"/>
          <w:lang w:val="es-ES_tradnl"/>
        </w:rPr>
        <w:t xml:space="preserve">TRATO: </w:t>
      </w:r>
      <w:r w:rsidR="00DD1C9E" w:rsidRPr="00DD1C9E">
        <w:rPr>
          <w:rFonts w:ascii="Calibri" w:eastAsia="Times New Roman" w:hAnsi="Calibri" w:cs="Times New Roman"/>
          <w:bCs/>
          <w:spacing w:val="-3"/>
          <w:sz w:val="24"/>
          <w:szCs w:val="24"/>
          <w:lang w:val="es-ES_tradnl"/>
        </w:rPr>
        <w:t>E</w:t>
      </w:r>
      <w:r w:rsidR="00DD1C9E" w:rsidRPr="00DD1C9E">
        <w:rPr>
          <w:rFonts w:ascii="Calibri" w:eastAsia="Times New Roman" w:hAnsi="Calibri" w:cs="Times New Roman"/>
          <w:spacing w:val="-3"/>
          <w:sz w:val="24"/>
          <w:szCs w:val="24"/>
          <w:lang w:val="es-ES_tradnl"/>
        </w:rPr>
        <w:t>l contrato se perfeccionará con su formalización.</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El Ayuntamiento de Cuenca y el adjudicatario quedan obligados a formalizar el contrato en documento adminis</w:t>
      </w:r>
      <w:r w:rsidRPr="00DD1C9E">
        <w:rPr>
          <w:rFonts w:ascii="Calibri" w:eastAsia="Times New Roman" w:hAnsi="Calibri" w:cs="Times New Roman"/>
          <w:spacing w:val="-3"/>
          <w:sz w:val="24"/>
          <w:szCs w:val="24"/>
          <w:lang w:val="es-ES_tradnl"/>
        </w:rPr>
        <w:softHyphen/>
        <w:t xml:space="preserve">trativo que se ajustará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este caso, el contratista deberá entregar a la Administración una copia legitimada y una simple del citado documento en el plazo máximo de un mes desde su formalización. En ningún caso </w:t>
      </w:r>
      <w:r w:rsidRPr="00DD1C9E">
        <w:rPr>
          <w:rFonts w:ascii="Calibri" w:eastAsia="Times New Roman" w:hAnsi="Calibri" w:cs="Times New Roman"/>
          <w:spacing w:val="-3"/>
          <w:sz w:val="24"/>
          <w:szCs w:val="24"/>
          <w:lang w:val="es-ES_tradnl"/>
        </w:rPr>
        <w:lastRenderedPageBreak/>
        <w:t>se podrán incluir en el documento en que se formalice el contrato cláusulas que impliquen alteración de los términos de la adjudicación.</w:t>
      </w:r>
    </w:p>
    <w:p w:rsidR="00B34FA3"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 xml:space="preserve">La formalización del contrato </w:t>
      </w:r>
      <w:r w:rsidR="00B34FA3">
        <w:rPr>
          <w:rFonts w:ascii="Calibri" w:eastAsia="Times New Roman" w:hAnsi="Calibri" w:cs="Times New Roman"/>
          <w:spacing w:val="-3"/>
          <w:sz w:val="24"/>
          <w:szCs w:val="24"/>
          <w:lang w:val="es-ES_tradnl"/>
        </w:rPr>
        <w:t>no podrá efectuarse antes de que transcurran quince días hábiles desde que se remita la notificación de adjudicación a los licitadores y candidatos.</w:t>
      </w:r>
    </w:p>
    <w:p w:rsidR="00DD1C9E" w:rsidRPr="00DD1C9E" w:rsidRDefault="00B34FA3"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Los servicios dependientes del órgano de contratación requerirán al adjudicatario para que formalice el contrato en plazo no superior a cinco días a contar desde el siguiente a aquel en que hubiera recibido el requerimiento, una vez transcurrido el plazo </w:t>
      </w:r>
      <w:r w:rsidR="00B4459A">
        <w:rPr>
          <w:rFonts w:ascii="Calibri" w:eastAsia="Times New Roman" w:hAnsi="Calibri" w:cs="Times New Roman"/>
          <w:spacing w:val="-3"/>
          <w:sz w:val="24"/>
          <w:szCs w:val="24"/>
          <w:lang w:val="es-ES_tradnl"/>
        </w:rPr>
        <w:t>de interposición del recurso especial en materia de contratación</w:t>
      </w:r>
      <w:r>
        <w:rPr>
          <w:rFonts w:ascii="Calibri" w:eastAsia="Times New Roman" w:hAnsi="Calibri" w:cs="Times New Roman"/>
          <w:spacing w:val="-3"/>
          <w:sz w:val="24"/>
          <w:szCs w:val="24"/>
          <w:lang w:val="es-ES_tradnl"/>
        </w:rPr>
        <w:t xml:space="preserve"> sin que se hubiera interpuesto recurso que lleve aparejada la suspensión de la formalización del contrato. De igual forma procederá cuando el órgano competente para la resolución del recurso hubiera levantado la suspensión.</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color w:val="000000"/>
          <w:sz w:val="24"/>
          <w:szCs w:val="24"/>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lo establecido en la letra b) del apartado 2 del artículo 71.</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Si las causas de la no formalización fuesen imputables al Ayuntamiento de Cuenca, se indemnizará al contratista de los daños y perjuicios que la demora le pudiera ocasionar.</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En todo caso, no podrá iniciarse la ejecución del contrato sin su previa formalización.</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p>
    <w:p w:rsidR="00DD1C9E" w:rsidRPr="00DD1C9E" w:rsidRDefault="00DD1C9E" w:rsidP="00DD1C9E">
      <w:pPr>
        <w:spacing w:after="0" w:line="240" w:lineRule="auto"/>
        <w:jc w:val="both"/>
        <w:rPr>
          <w:rFonts w:ascii="Calibri" w:eastAsia="Times New Roman" w:hAnsi="Calibri" w:cs="Times New Roman"/>
          <w:bCs/>
          <w:spacing w:val="-3"/>
          <w:sz w:val="24"/>
          <w:szCs w:val="24"/>
          <w:lang w:val="es-ES_tradnl"/>
        </w:rPr>
      </w:pPr>
      <w:r w:rsidRPr="00DD1C9E">
        <w:rPr>
          <w:rFonts w:ascii="Calibri" w:eastAsia="Times New Roman" w:hAnsi="Calibri" w:cs="Times New Roman"/>
          <w:b/>
          <w:bCs/>
          <w:spacing w:val="-3"/>
          <w:sz w:val="24"/>
          <w:szCs w:val="24"/>
          <w:lang w:val="es-ES_tradnl"/>
        </w:rPr>
        <w:tab/>
        <w:t>1</w:t>
      </w:r>
      <w:r w:rsidR="00F033E6">
        <w:rPr>
          <w:rFonts w:ascii="Calibri" w:eastAsia="Times New Roman" w:hAnsi="Calibri" w:cs="Times New Roman"/>
          <w:b/>
          <w:bCs/>
          <w:spacing w:val="-3"/>
          <w:sz w:val="24"/>
          <w:szCs w:val="24"/>
          <w:lang w:val="es-ES_tradnl"/>
        </w:rPr>
        <w:t>9</w:t>
      </w:r>
      <w:r w:rsidRPr="00DD1C9E">
        <w:rPr>
          <w:rFonts w:ascii="Calibri" w:eastAsia="Times New Roman" w:hAnsi="Calibri" w:cs="Times New Roman"/>
          <w:b/>
          <w:bCs/>
          <w:spacing w:val="-3"/>
          <w:sz w:val="24"/>
          <w:szCs w:val="24"/>
          <w:lang w:val="es-ES_tradnl"/>
        </w:rPr>
        <w:t xml:space="preserve">ª.- FORMA DE PAGO: </w:t>
      </w:r>
      <w:r w:rsidRPr="00DD1C9E">
        <w:rPr>
          <w:rFonts w:ascii="Calibri" w:eastAsia="Times New Roman" w:hAnsi="Calibri" w:cs="Times New Roman"/>
          <w:bCs/>
          <w:spacing w:val="-3"/>
          <w:sz w:val="24"/>
          <w:szCs w:val="24"/>
          <w:lang w:val="es-ES_tradnl"/>
        </w:rPr>
        <w:t xml:space="preserve">Las facturas deberán ser conformadas por </w:t>
      </w:r>
      <w:r w:rsidR="00B4459A">
        <w:rPr>
          <w:rFonts w:ascii="Calibri" w:eastAsia="Times New Roman" w:hAnsi="Calibri" w:cs="Times New Roman"/>
          <w:bCs/>
          <w:spacing w:val="-3"/>
          <w:sz w:val="24"/>
          <w:szCs w:val="24"/>
          <w:lang w:val="es-ES_tradnl"/>
        </w:rPr>
        <w:t>los Servicios que formulen los encargos (Recaudación, Protocolo o Tráfico).</w:t>
      </w:r>
    </w:p>
    <w:p w:rsidR="00DD1C9E" w:rsidRPr="00DD1C9E" w:rsidRDefault="00DD1C9E" w:rsidP="00B34FA3">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00B4459A">
        <w:rPr>
          <w:rFonts w:ascii="Calibri" w:eastAsia="Times New Roman" w:hAnsi="Calibri" w:cs="Times New Roman"/>
          <w:spacing w:val="-3"/>
          <w:sz w:val="24"/>
          <w:szCs w:val="24"/>
          <w:lang w:val="es-ES_tradnl"/>
        </w:rPr>
        <w:t>Se emitirán facturas mensuales por cada Servicio promotor de los servicios, debiéndose presentar las facturas por el sist</w:t>
      </w:r>
      <w:r w:rsidR="00F033E6">
        <w:rPr>
          <w:rFonts w:ascii="Calibri" w:eastAsia="Times New Roman" w:hAnsi="Calibri" w:cs="Times New Roman"/>
          <w:spacing w:val="-3"/>
          <w:sz w:val="24"/>
          <w:szCs w:val="24"/>
          <w:lang w:val="es-ES_tradnl"/>
        </w:rPr>
        <w:t>ema FACE.</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Default="00DD1C9E" w:rsidP="00DD1C9E">
      <w:pPr>
        <w:tabs>
          <w:tab w:val="left" w:pos="-720"/>
        </w:tabs>
        <w:spacing w:after="0" w:line="240" w:lineRule="atLeast"/>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b/>
          <w:bCs/>
          <w:spacing w:val="-3"/>
          <w:sz w:val="24"/>
          <w:szCs w:val="24"/>
          <w:lang w:val="es-ES_tradnl"/>
        </w:rPr>
        <w:tab/>
      </w:r>
      <w:r w:rsidR="00F033E6">
        <w:rPr>
          <w:rFonts w:ascii="Calibri" w:eastAsia="Times New Roman" w:hAnsi="Calibri" w:cs="Times New Roman"/>
          <w:b/>
          <w:bCs/>
          <w:spacing w:val="-3"/>
          <w:sz w:val="24"/>
          <w:szCs w:val="24"/>
          <w:lang w:val="es-ES_tradnl"/>
        </w:rPr>
        <w:t>20</w:t>
      </w:r>
      <w:r w:rsidRPr="00DD1C9E">
        <w:rPr>
          <w:rFonts w:ascii="Calibri" w:eastAsia="Times New Roman" w:hAnsi="Calibri" w:cs="Times New Roman"/>
          <w:b/>
          <w:bCs/>
          <w:spacing w:val="-3"/>
          <w:sz w:val="24"/>
          <w:szCs w:val="24"/>
          <w:lang w:val="es-ES_tradnl"/>
        </w:rPr>
        <w:t xml:space="preserve">ª.- OBLIGACIONES  Y GASTOS EXIGIBLES AL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TRATISTA:</w:t>
      </w:r>
    </w:p>
    <w:p w:rsidR="00B34FA3" w:rsidRPr="00DD1C9E" w:rsidRDefault="00B34FA3"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B34FA3" w:rsidP="00B34FA3">
      <w:pPr>
        <w:tabs>
          <w:tab w:val="left" w:pos="-720"/>
        </w:tabs>
        <w:spacing w:after="0" w:line="240" w:lineRule="atLeast"/>
        <w:ind w:left="72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a) </w:t>
      </w:r>
      <w:r w:rsidR="00DD1C9E" w:rsidRPr="00DD1C9E">
        <w:rPr>
          <w:rFonts w:ascii="Calibri" w:eastAsia="Times New Roman" w:hAnsi="Calibri" w:cs="Times New Roman"/>
          <w:spacing w:val="-3"/>
          <w:sz w:val="24"/>
          <w:szCs w:val="24"/>
          <w:lang w:val="es-ES_tradnl"/>
        </w:rPr>
        <w:t xml:space="preserve">Obligaciones laborales y sociales: </w:t>
      </w:r>
    </w:p>
    <w:p w:rsidR="00DD1C9E" w:rsidRPr="00DD1C9E" w:rsidRDefault="00DD1C9E" w:rsidP="00DD1C9E">
      <w:pPr>
        <w:tabs>
          <w:tab w:val="left" w:pos="-720"/>
        </w:tabs>
        <w:suppressAutoHyphens/>
        <w:spacing w:after="0" w:line="240" w:lineRule="atLeast"/>
        <w:ind w:left="36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El contratista está obligado al cumplimiento de las disposiciones vigentes en materia laboral, de Seguridad Social y Seguridad e Higiene en el Trabajo.</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p>
    <w:p w:rsidR="00DD1C9E" w:rsidRPr="00DD1C9E" w:rsidRDefault="00B34FA3" w:rsidP="00B34FA3">
      <w:pPr>
        <w:tabs>
          <w:tab w:val="left" w:pos="-720"/>
        </w:tabs>
        <w:suppressAutoHyphens/>
        <w:spacing w:after="0" w:line="240" w:lineRule="atLeast"/>
        <w:ind w:left="72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b) </w:t>
      </w:r>
      <w:r w:rsidR="00DD1C9E" w:rsidRPr="00DD1C9E">
        <w:rPr>
          <w:rFonts w:ascii="Calibri" w:eastAsia="Times New Roman" w:hAnsi="Calibri" w:cs="Times New Roman"/>
          <w:spacing w:val="-3"/>
          <w:sz w:val="24"/>
          <w:szCs w:val="24"/>
          <w:lang w:val="es-ES_tradnl"/>
        </w:rPr>
        <w:t>Cumplimiento de plazos y penalidades por mora:</w:t>
      </w:r>
    </w:p>
    <w:p w:rsidR="00DD1C9E" w:rsidRPr="00DD1C9E" w:rsidRDefault="00DD1C9E" w:rsidP="00DD1C9E">
      <w:pPr>
        <w:tabs>
          <w:tab w:val="left" w:pos="-720"/>
        </w:tabs>
        <w:suppressAutoHyphens/>
        <w:spacing w:after="0" w:line="240" w:lineRule="atLeast"/>
        <w:ind w:left="36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El contratista queda obligado a cumplir los plazos fijados en el Pliego. En caso de incumplimiento de esta obligación, se estará a lo dispuesto en los arts. 192 a 195 LCSP.</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p>
    <w:p w:rsidR="00DD1C9E" w:rsidRPr="00DD1C9E" w:rsidRDefault="00B34FA3" w:rsidP="00B34FA3">
      <w:pPr>
        <w:tabs>
          <w:tab w:val="left" w:pos="-720"/>
        </w:tabs>
        <w:suppressAutoHyphens/>
        <w:spacing w:after="0" w:line="240" w:lineRule="atLeast"/>
        <w:ind w:left="72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c) </w:t>
      </w:r>
      <w:r w:rsidR="00DD1C9E" w:rsidRPr="00DD1C9E">
        <w:rPr>
          <w:rFonts w:ascii="Calibri" w:eastAsia="Times New Roman" w:hAnsi="Calibri" w:cs="Times New Roman"/>
          <w:spacing w:val="-3"/>
          <w:sz w:val="24"/>
          <w:szCs w:val="24"/>
          <w:lang w:val="es-ES_tradnl"/>
        </w:rPr>
        <w:t>Otros gastos:</w:t>
      </w:r>
    </w:p>
    <w:p w:rsidR="00DD1C9E" w:rsidRPr="00DD1C9E" w:rsidRDefault="00DD1C9E" w:rsidP="00DD1C9E">
      <w:pPr>
        <w:tabs>
          <w:tab w:val="left" w:pos="-720"/>
        </w:tabs>
        <w:suppressAutoHyphens/>
        <w:spacing w:after="0" w:line="240" w:lineRule="atLeast"/>
        <w:ind w:left="36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xml:space="preserve">El contratista está obligado a satisfacer los gastos que se deriven del anuncio de licitación y formalización del contrato, las indemnizaciones a que den lugar las </w:t>
      </w:r>
      <w:r w:rsidRPr="00DD1C9E">
        <w:rPr>
          <w:rFonts w:ascii="Calibri" w:eastAsia="Times New Roman" w:hAnsi="Calibri" w:cs="Times New Roman"/>
          <w:spacing w:val="-3"/>
          <w:sz w:val="24"/>
          <w:szCs w:val="24"/>
          <w:lang w:val="es-ES_tradnl"/>
        </w:rPr>
        <w:lastRenderedPageBreak/>
        <w:t xml:space="preserve">ocupaciones temporales, los que se requieran para la obtención de autorizaciones, licencias, documentos o cualquier otra información de Organismos Oficiales o particulares, los correspondientes a pruebas, ensayos, prospecciones, etc...., y en general, cualesquiera otros gastos a que hubiera lugar para la realización de la prestación del servicio. </w:t>
      </w:r>
    </w:p>
    <w:p w:rsidR="00DD1C9E" w:rsidRPr="00DD1C9E" w:rsidRDefault="00DD1C9E" w:rsidP="00DD1C9E">
      <w:pPr>
        <w:tabs>
          <w:tab w:val="left" w:pos="-720"/>
        </w:tabs>
        <w:suppressAutoHyphens/>
        <w:spacing w:after="0" w:line="240" w:lineRule="atLeast"/>
        <w:ind w:left="360"/>
        <w:jc w:val="both"/>
        <w:rPr>
          <w:rFonts w:ascii="Calibri" w:eastAsia="Times New Roman" w:hAnsi="Calibri" w:cs="Times New Roman"/>
          <w:spacing w:val="-3"/>
          <w:sz w:val="24"/>
          <w:szCs w:val="24"/>
          <w:lang w:val="es-ES_tradnl"/>
        </w:rPr>
      </w:pPr>
    </w:p>
    <w:p w:rsidR="00DD1C9E" w:rsidRPr="00DD1C9E" w:rsidRDefault="00DD1C9E" w:rsidP="00DD1C9E">
      <w:pPr>
        <w:spacing w:after="0" w:line="240" w:lineRule="auto"/>
        <w:ind w:left="360"/>
        <w:jc w:val="both"/>
        <w:rPr>
          <w:rFonts w:ascii="Calibri" w:eastAsia="Times New Roman" w:hAnsi="Calibri" w:cs="Times New Roman"/>
          <w:sz w:val="24"/>
          <w:szCs w:val="24"/>
          <w:lang w:val="es-ES_tradnl"/>
        </w:rPr>
      </w:pPr>
      <w:r w:rsidRPr="00DD1C9E">
        <w:rPr>
          <w:rFonts w:ascii="Calibri" w:eastAsia="Times New Roman" w:hAnsi="Calibri" w:cs="Times New Roman"/>
          <w:spacing w:val="-3"/>
          <w:sz w:val="24"/>
          <w:szCs w:val="24"/>
          <w:lang w:val="es-ES_tradnl"/>
        </w:rPr>
        <w:t xml:space="preserve">d) </w:t>
      </w:r>
      <w:r w:rsidRPr="00DD1C9E">
        <w:rPr>
          <w:rFonts w:ascii="Calibri" w:eastAsia="Times New Roman" w:hAnsi="Calibri" w:cs="Times New Roman"/>
          <w:sz w:val="24"/>
          <w:szCs w:val="24"/>
          <w:lang w:val="es-ES_tradnl"/>
        </w:rPr>
        <w:tab/>
        <w:t>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p>
    <w:p w:rsidR="00DD1C9E" w:rsidRPr="00DD1C9E" w:rsidRDefault="00DD1C9E" w:rsidP="00DD1C9E">
      <w:pPr>
        <w:widowControl w:val="0"/>
        <w:tabs>
          <w:tab w:val="left" w:pos="-720"/>
          <w:tab w:val="num" w:pos="90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ab/>
        <w:t>2</w:t>
      </w:r>
      <w:r w:rsidR="00F033E6">
        <w:rPr>
          <w:rFonts w:ascii="Calibri" w:eastAsia="Times New Roman" w:hAnsi="Calibri" w:cs="Times New Roman"/>
          <w:b/>
          <w:bCs/>
          <w:spacing w:val="-3"/>
          <w:sz w:val="24"/>
          <w:szCs w:val="24"/>
          <w:lang w:val="es-ES_tradnl"/>
        </w:rPr>
        <w:t>1</w:t>
      </w:r>
      <w:r w:rsidRPr="00DD1C9E">
        <w:rPr>
          <w:rFonts w:ascii="Calibri" w:eastAsia="Times New Roman" w:hAnsi="Calibri" w:cs="Times New Roman"/>
          <w:b/>
          <w:bCs/>
          <w:spacing w:val="-3"/>
          <w:sz w:val="24"/>
          <w:szCs w:val="24"/>
          <w:lang w:val="es-ES_tradnl"/>
        </w:rPr>
        <w:t>ª.- PERSONAL:</w:t>
      </w:r>
      <w:r w:rsidRPr="00DD1C9E">
        <w:rPr>
          <w:rFonts w:ascii="Calibri" w:eastAsia="Times New Roman" w:hAnsi="Calibri" w:cs="Times New Roman"/>
          <w:spacing w:val="-3"/>
          <w:sz w:val="24"/>
          <w:szCs w:val="24"/>
          <w:lang w:val="es-ES_tradnl"/>
        </w:rPr>
        <w:t xml:space="preserve"> Será por cuenta de los licitadores, en todo caso, el nombramiento y contratación del personal necesario para la realización del objeto del contrato, siendo asimismo por cuenta de los mismos el pago de todos los sueldos, haberes y demás conceptos derivados de la relación laboral con los mismos.</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El adjudicatario y el personal que por su cuenta contrate no tendrán dependencia laboral alguna con el Excmo. Ayuntamiento de Cuenca.</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El contratista estará obligado a cumplir con las condiciones salariales de los trabajadores conforme al Convenio Colectivo sectorial de aplicación.</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Asimismo no tendrán derecho alguno frente a este Ayuntamiento, sin que en ningún caso resulte responsable de las obligaciones surgidas entre ambos, aun cuando los despidos y medidas que se adopten sean como consecuencia directa o indirecta de la ejecución y/o extinción del contrato.</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spacing w:val="-3"/>
          <w:sz w:val="24"/>
          <w:szCs w:val="24"/>
          <w:lang w:val="es-ES_tradnl"/>
        </w:rPr>
        <w:tab/>
        <w:t>A la extinción del contrato, no podrá producirse en ningún caso la consolidación de las personas que hayan realizado los trabajos objeto del contrato como personal del Ayuntamiento de Cuenca.</w:t>
      </w:r>
      <w:r w:rsidRPr="00DD1C9E">
        <w:rPr>
          <w:rFonts w:ascii="Calibri" w:eastAsia="Times New Roman" w:hAnsi="Calibri" w:cs="Times New Roman"/>
          <w:b/>
          <w:bCs/>
          <w:spacing w:val="-3"/>
          <w:sz w:val="24"/>
          <w:szCs w:val="24"/>
          <w:lang w:val="es-ES_tradnl"/>
        </w:rPr>
        <w:t xml:space="preserve"> </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Cs/>
          <w:sz w:val="24"/>
          <w:szCs w:val="24"/>
        </w:rPr>
        <w:tab/>
        <w:t>El adjudicatario deberá contar con personal suficiente y cualificado para atender las prestaciones objeto del contrato, asumiendo los costes derivados de la relación de dependencia de dicho personal, así como todas las responsabilidades, tanto de los hechos susceptibles de producirlas, como de las relaciones laborales con dicho personal, que en ningún caso se considerará como personal municipal.</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b/>
          <w:spacing w:val="-3"/>
          <w:sz w:val="24"/>
          <w:szCs w:val="24"/>
          <w:lang w:val="es-ES_tradnl"/>
        </w:rPr>
        <w:t>2</w:t>
      </w:r>
      <w:r w:rsidR="00F033E6">
        <w:rPr>
          <w:rFonts w:ascii="Calibri" w:eastAsia="Times New Roman" w:hAnsi="Calibri" w:cs="Times New Roman"/>
          <w:b/>
          <w:spacing w:val="-3"/>
          <w:sz w:val="24"/>
          <w:szCs w:val="24"/>
          <w:lang w:val="es-ES_tradnl"/>
        </w:rPr>
        <w:t>2</w:t>
      </w:r>
      <w:r w:rsidRPr="00DD1C9E">
        <w:rPr>
          <w:rFonts w:ascii="Calibri" w:eastAsia="Times New Roman" w:hAnsi="Calibri" w:cs="Times New Roman"/>
          <w:b/>
          <w:spacing w:val="-3"/>
          <w:sz w:val="24"/>
          <w:szCs w:val="24"/>
          <w:lang w:val="es-ES_tradnl"/>
        </w:rPr>
        <w:t>ª.- MODIFICACIONES:</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Sin perjuicio de los supuestos de sucesión en la persona del contratista, cesión del contrato, revisión de precios y ampliación del plazo de ejecución, los contratos administrativos solo podrán ser modificados por razones de interés público en los casos y en la forma previstos en la Subsección 4ª, de la Sección 3ª, del Capítulo I, Título I del Libro segundo, y de acuerdo con el procedimiento regulado en el artículo 191, con las particularidades previstas en el artículo 207.</w:t>
      </w: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lastRenderedPageBreak/>
        <w:t>Los contratos administrativos celebrados por los órganos de contratación solo podrán modificarse durante su vigencia cuando se dé alguno de los siguientes supuestos:</w:t>
      </w:r>
    </w:p>
    <w:p w:rsidR="00DD1C9E" w:rsidRPr="00DD1C9E" w:rsidRDefault="00DD1C9E" w:rsidP="00DD1C9E">
      <w:pPr>
        <w:autoSpaceDE w:val="0"/>
        <w:autoSpaceDN w:val="0"/>
        <w:adjustRightInd w:val="0"/>
        <w:spacing w:before="10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a) Cuando así se haya previsto en el pliego de cláusulas administrativas particulares, en los términos y condiciones establecidos en el artículo 204;</w:t>
      </w: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b) Excepcionalmente, cuando sea necesario realizar una modificación que no esté prevista en el pliego de cláusulas administrativas particulares, siempre y cuando se cumplan las condiciones que establece el artículo 205.</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de conformidad con lo establecido en esta Ley, sin perjuicio de lo dispuesto en el apartado 6 del artículo 213 respecto de la obligación del contratista de adoptar medidas que resulten necesarias por razones de seguridad, servicio público o posible ruina.</w:t>
      </w:r>
    </w:p>
    <w:p w:rsidR="00DD1C9E" w:rsidRDefault="00DD1C9E" w:rsidP="00DD1C9E">
      <w:pPr>
        <w:tabs>
          <w:tab w:val="left" w:pos="-720"/>
        </w:tabs>
        <w:spacing w:after="0" w:line="240" w:lineRule="atLeast"/>
        <w:ind w:right="-82" w:firstLine="900"/>
        <w:jc w:val="both"/>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Las modificaciones del contrato deberán formalizarse conforme a lo dispuesto en el artículo 153, y deberán publicarse de acuerdo con lo establecido en los artículos 207 y 63.</w:t>
      </w:r>
    </w:p>
    <w:p w:rsidR="00B4459A" w:rsidRPr="00DD1C9E" w:rsidRDefault="00B4459A" w:rsidP="00DD1C9E">
      <w:pPr>
        <w:tabs>
          <w:tab w:val="left" w:pos="-720"/>
        </w:tabs>
        <w:spacing w:after="0" w:line="240" w:lineRule="atLeast"/>
        <w:ind w:right="-82" w:firstLine="900"/>
        <w:jc w:val="both"/>
        <w:rPr>
          <w:rFonts w:ascii="Calibri" w:eastAsia="Times New Roman" w:hAnsi="Calibri" w:cs="Times New Roman"/>
          <w:color w:val="000000"/>
          <w:sz w:val="24"/>
          <w:szCs w:val="24"/>
        </w:rPr>
      </w:pPr>
    </w:p>
    <w:p w:rsidR="00DD1C9E" w:rsidRPr="00DD1C9E" w:rsidRDefault="00DD1C9E" w:rsidP="00DD1C9E">
      <w:pPr>
        <w:tabs>
          <w:tab w:val="left" w:pos="-720"/>
        </w:tabs>
        <w:spacing w:after="0" w:line="240" w:lineRule="atLeast"/>
        <w:ind w:right="-82"/>
        <w:jc w:val="both"/>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ab/>
        <w:t>Conforme al art. 205 LCSP las modificaciones no previstas en el pliego de cláusulas administrativas particulares solo podrán realizarse cuando la modificación en cuestión cumpla los siguientes requisitos:</w:t>
      </w:r>
    </w:p>
    <w:p w:rsid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a) Que encuentre su justificación en alguno de los supuestos que se relacionan en el apartado segundo de este artículo.</w:t>
      </w:r>
    </w:p>
    <w:p w:rsidR="00B4459A" w:rsidRPr="00DD1C9E" w:rsidRDefault="00B4459A"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b) Que se limite a introducir las variaciones estrictamente indispensables para responder a la causa objetiva que la haga necesaria.</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Los supuestos que eventualmente podrían justificar una modificación no prevista, siempre y cuando esta cumpla todos los requisitos recogidos en el apartado primero del art. 205, son los siguientes:</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a) Cuando deviniera necesario añadir obras, suministros o servicios adicionales a los inicialmente contratados, siempre y cuando se den los dos requisitos siguientes:</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1.º Que el cambio de contratista no fuera posible por razones de tipo económico o técnico, por ejemplo que obligara al órgano de contratación a adquirir obras, servicios o suministros con características técnicas diferentes a los inicialmente contratados, cuando estas diferencias den lugar a incompatibilidades o a dificultades técnicas de uso o de mantenimiento que resulten desproporcionadas; y, asimismo, que el cambio de contratista generara inconvenientes significativos o un aumento sustancial de costes para el órgano de contratación.</w:t>
      </w: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lastRenderedPageBreak/>
        <w:t>En ningún caso se considerará un inconveniente significativo la necesidad de celebrar una nueva licitación para permitir el cambio de contratista.</w:t>
      </w:r>
    </w:p>
    <w:p w:rsidR="00B4459A" w:rsidRPr="00DD1C9E" w:rsidRDefault="00B4459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2.º Que la modificación del contrato implique una alteración en su cuantía que no exceda, aislada o conjuntamente con otras modificaciones acordadas conforme a este artículo, del 50 por ciento de su precio inicial, IVA excluido.</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b) Cuando la necesidad de modificar un contrato vigente se derive de circunstancias sobrevenidas y que fueran imprevisibles en el momento en que tuvo lugar la licitación del contrato, siempre y cuando se cumplan las tres condiciones siguientes:</w:t>
      </w:r>
    </w:p>
    <w:p w:rsid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1.º</w:t>
      </w:r>
      <w:proofErr w:type="gramEnd"/>
      <w:r w:rsidRPr="00DD1C9E">
        <w:rPr>
          <w:rFonts w:ascii="Calibri" w:eastAsia="Times New Roman" w:hAnsi="Calibri" w:cs="Arial"/>
          <w:color w:val="000000"/>
          <w:sz w:val="24"/>
          <w:szCs w:val="24"/>
        </w:rPr>
        <w:t xml:space="preserve"> Que la necesidad de la modificación se derive de circunstancias que una Administración diligente no hubiera podido prever.</w:t>
      </w:r>
    </w:p>
    <w:p w:rsidR="00B4459A" w:rsidRPr="00DD1C9E" w:rsidRDefault="00B4459A"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2.º</w:t>
      </w:r>
      <w:proofErr w:type="gramEnd"/>
      <w:r w:rsidRPr="00DD1C9E">
        <w:rPr>
          <w:rFonts w:ascii="Calibri" w:eastAsia="Times New Roman" w:hAnsi="Calibri" w:cs="Arial"/>
          <w:color w:val="000000"/>
          <w:sz w:val="24"/>
          <w:szCs w:val="24"/>
        </w:rPr>
        <w:t xml:space="preserve"> Que la modificación no altere la naturaleza global del contrato.</w:t>
      </w:r>
    </w:p>
    <w:p w:rsidR="00B4459A" w:rsidRPr="00DD1C9E" w:rsidRDefault="00B4459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3.º Que la modificación del contrato implique una alteración en su cuantía que no exceda, aislada o conjuntamente con otras modificaciones acordadas conforme a este artículo, del 50 por ciento de su precio inicial, IVA excluido.</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 xml:space="preserve">c) Cuando las modificaciones no sean sustanciales. En este caso se tendrá que justificar especialmente la necesidad de las mismas, indicando las razones por las que esas prestaciones no se incluyeron en el contrato inicial. </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Una modificación de un contrato se considerará sustancial cuando tenga como resultado un contrato de naturaleza materialmente diferente al celebrado en un principio. En cualquier caso, una modificación se considerará sustancial cuando se cumpla una o varias de las condiciones siguientes:</w:t>
      </w:r>
    </w:p>
    <w:p w:rsidR="00DD1C9E" w:rsidRPr="00DD1C9E" w:rsidRDefault="00DD1C9E" w:rsidP="00DD1C9E">
      <w:pPr>
        <w:autoSpaceDE w:val="0"/>
        <w:autoSpaceDN w:val="0"/>
        <w:adjustRightInd w:val="0"/>
        <w:spacing w:before="100"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1.º</w:t>
      </w:r>
      <w:proofErr w:type="gramEnd"/>
      <w:r w:rsidRPr="00DD1C9E">
        <w:rPr>
          <w:rFonts w:ascii="Calibri" w:eastAsia="Times New Roman" w:hAnsi="Calibri" w:cs="Arial"/>
          <w:color w:val="000000"/>
          <w:sz w:val="24"/>
          <w:szCs w:val="24"/>
        </w:rPr>
        <w:t xml:space="preserve"> Que la modificación introduzca condiciones que, de haber figurado en el procedimiento de contratación inicial, habrían permitido la selección de candidatos distintos de los seleccionados inicialmente o la aceptación de una oferta distinta a la aceptada inicialmente o habrían atraído a más participantes en el procedimiento de contratación.</w:t>
      </w: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En todo caso se considerará que se da el supuesto previsto en el párrafo anterior cuando la obra o el servicio resultantes del proyecto original o del pliego, respectivamente, más la modificación que se pretenda, requieran de una clasificación del contratista diferente a la que, en su caso, se exigió en el procedimiento de licitación original.</w:t>
      </w:r>
    </w:p>
    <w:p w:rsidR="00B4459A" w:rsidRPr="00DD1C9E" w:rsidRDefault="00B4459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2.º</w:t>
      </w:r>
      <w:proofErr w:type="gramEnd"/>
      <w:r w:rsidRPr="00DD1C9E">
        <w:rPr>
          <w:rFonts w:ascii="Calibri" w:eastAsia="Times New Roman" w:hAnsi="Calibri" w:cs="Arial"/>
          <w:color w:val="000000"/>
          <w:sz w:val="24"/>
          <w:szCs w:val="24"/>
        </w:rPr>
        <w:t xml:space="preserve"> Que la modificación altere el equilibrio económico del contrato en beneficio del contratista de una manera que no estaba prevista en el contrato inicial.</w:t>
      </w: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lastRenderedPageBreak/>
        <w:t>En todo caso se considerará que se da el supuesto previsto en el párrafo anterior cuando, como consecuencia de la modificación que se pretenda realizar, se introducirían unidades de obra nuevas cuyo importe representaría más del 50 por ciento del presupuesto inicial del contrato.</w:t>
      </w:r>
    </w:p>
    <w:p w:rsidR="00B4459A" w:rsidRPr="00DD1C9E" w:rsidRDefault="00B4459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3.º</w:t>
      </w:r>
      <w:proofErr w:type="gramEnd"/>
      <w:r w:rsidRPr="00DD1C9E">
        <w:rPr>
          <w:rFonts w:ascii="Calibri" w:eastAsia="Times New Roman" w:hAnsi="Calibri" w:cs="Arial"/>
          <w:color w:val="000000"/>
          <w:sz w:val="24"/>
          <w:szCs w:val="24"/>
        </w:rPr>
        <w:t xml:space="preserve"> Que la modificación amplíe de forma importante el ámbito del contrato.</w:t>
      </w: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En todo caso se considerará que se da el supuesto previsto en el párrafo anterior cuando:</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(i) El valor de la modificación suponga una alteración en la cuantía del contrato que exceda, aislada o conjuntamente, del 15 por ciento del precio inicial del mismo, IVA excluido, si se trata del contrato de obras o de un 10 por ciento, IVA excluido, cuando se refiera a los demás contratos, o bien que supere el umbral que en función del tipo de contrato resulte de aplicación de entre los señalados en los artículos 20 a 23.</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color w:val="000000"/>
          <w:sz w:val="24"/>
          <w:szCs w:val="24"/>
        </w:rPr>
        <w:t>(ii) Las obras, servicios o suministros objeto de modificación se hallen dentro del ámbito de otro contrato, actual o futuro, siempre que se haya iniciado la tramitación del expediente de contratación.</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bookmarkStart w:id="0" w:name="_GoBack"/>
      <w:bookmarkEnd w:id="0"/>
    </w:p>
    <w:p w:rsidR="00DD1C9E" w:rsidRPr="00DD1C9E" w:rsidRDefault="00DD1C9E" w:rsidP="00DD1C9E">
      <w:pPr>
        <w:tabs>
          <w:tab w:val="left" w:pos="0"/>
        </w:tabs>
        <w:spacing w:before="120" w:after="0" w:line="240" w:lineRule="auto"/>
        <w:jc w:val="both"/>
        <w:rPr>
          <w:rFonts w:ascii="Calibri" w:eastAsia="Times New Roman" w:hAnsi="Calibri" w:cs="Times New Roman"/>
          <w:b/>
          <w:sz w:val="24"/>
          <w:szCs w:val="24"/>
        </w:rPr>
      </w:pPr>
    </w:p>
    <w:p w:rsidR="00DD1C9E" w:rsidRPr="00DD1C9E" w:rsidRDefault="00DD1C9E" w:rsidP="00DD1C9E">
      <w:pPr>
        <w:tabs>
          <w:tab w:val="left" w:pos="0"/>
        </w:tabs>
        <w:spacing w:before="120" w:after="0" w:line="240" w:lineRule="auto"/>
        <w:jc w:val="both"/>
        <w:rPr>
          <w:rFonts w:ascii="Calibri" w:eastAsia="Times New Roman" w:hAnsi="Calibri" w:cs="Times New Roman"/>
          <w:sz w:val="24"/>
          <w:szCs w:val="24"/>
        </w:rPr>
      </w:pPr>
      <w:r w:rsidRPr="00DD1C9E">
        <w:rPr>
          <w:rFonts w:ascii="Calibri" w:eastAsia="Times New Roman" w:hAnsi="Calibri" w:cs="Times New Roman"/>
          <w:b/>
          <w:sz w:val="24"/>
          <w:szCs w:val="24"/>
        </w:rPr>
        <w:tab/>
        <w:t>2</w:t>
      </w:r>
      <w:r w:rsidR="00F033E6">
        <w:rPr>
          <w:rFonts w:ascii="Calibri" w:eastAsia="Times New Roman" w:hAnsi="Calibri" w:cs="Times New Roman"/>
          <w:b/>
          <w:sz w:val="24"/>
          <w:szCs w:val="24"/>
        </w:rPr>
        <w:t>3</w:t>
      </w:r>
      <w:r w:rsidRPr="00DD1C9E">
        <w:rPr>
          <w:rFonts w:ascii="Calibri" w:eastAsia="Times New Roman" w:hAnsi="Calibri" w:cs="Times New Roman"/>
          <w:b/>
          <w:sz w:val="24"/>
          <w:szCs w:val="24"/>
        </w:rPr>
        <w:t xml:space="preserve">ª.- FACULTADES DE LA ADMINISTRACIÓN EN EL PROCESO DE FABRICACIÓN.- </w:t>
      </w:r>
      <w:r w:rsidRPr="00DD1C9E">
        <w:rPr>
          <w:rFonts w:ascii="Calibri" w:eastAsia="Times New Roman" w:hAnsi="Calibri" w:cs="Times New Roman"/>
          <w:sz w:val="24"/>
          <w:szCs w:val="24"/>
        </w:rPr>
        <w:t>El Excmo. Ayuntamiento de Cuenca tiene la facultad de inspeccionar y de ser informada del proceso de fabricación o elaboración del producto que haya de ser entregado como consecuencia del contrato, pudiendo ordenar o realizar por sí misma análisis, ensayos y pruebas de los materiales que se vayan a emplear, establecer sistemas de control de calidad y dictar cuantas disposiciones estime oportunas para el estricto cumplimiento de lo convenido.</w:t>
      </w: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rPr>
      </w:pP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b/>
          <w:spacing w:val="-3"/>
          <w:sz w:val="24"/>
          <w:szCs w:val="24"/>
          <w:lang w:val="es-ES_tradnl"/>
        </w:rPr>
        <w:t>2</w:t>
      </w:r>
      <w:r w:rsidR="00F033E6">
        <w:rPr>
          <w:rFonts w:ascii="Calibri" w:eastAsia="Times New Roman" w:hAnsi="Calibri" w:cs="Times New Roman"/>
          <w:b/>
          <w:spacing w:val="-3"/>
          <w:sz w:val="24"/>
          <w:szCs w:val="24"/>
          <w:lang w:val="es-ES_tradnl"/>
        </w:rPr>
        <w:t>4</w:t>
      </w:r>
      <w:r w:rsidRPr="00DD1C9E">
        <w:rPr>
          <w:rFonts w:ascii="Calibri" w:eastAsia="Times New Roman" w:hAnsi="Calibri" w:cs="Times New Roman"/>
          <w:b/>
          <w:bCs/>
          <w:spacing w:val="-3"/>
          <w:sz w:val="24"/>
          <w:szCs w:val="24"/>
          <w:lang w:val="es-ES_tradnl"/>
        </w:rPr>
        <w:t xml:space="preserve">ª.- CARÁCTER O NATURALEZA DEL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 xml:space="preserve">TRATO: </w:t>
      </w:r>
      <w:r w:rsidRPr="00DD1C9E">
        <w:rPr>
          <w:rFonts w:ascii="Calibri" w:eastAsia="Times New Roman" w:hAnsi="Calibri" w:cs="Times New Roman"/>
          <w:spacing w:val="-3"/>
          <w:sz w:val="24"/>
          <w:szCs w:val="24"/>
          <w:lang w:val="es-ES_tradnl"/>
        </w:rPr>
        <w:t>A salvo de lo que sobre el particular establezca la Ley de Contratos del Sector Público, el contrato es de naturaleza administrativa y se entenderá celebrado a riesgo y ventura del adjudicatario. El rematante no podrá ceder ni traspasar los derechos que nazcan del contrato sin la previa autorización del Excmo. Ayuntamiento de Cuenca.</w:t>
      </w: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bCs/>
          <w:sz w:val="24"/>
          <w:szCs w:val="24"/>
        </w:rPr>
      </w:pPr>
      <w:r w:rsidRPr="00DD1C9E">
        <w:rPr>
          <w:rFonts w:ascii="Calibri" w:eastAsia="Times New Roman" w:hAnsi="Calibri" w:cs="Times New Roman"/>
          <w:b/>
          <w:bCs/>
          <w:sz w:val="24"/>
          <w:szCs w:val="24"/>
        </w:rPr>
        <w:tab/>
        <w:t>2</w:t>
      </w:r>
      <w:r w:rsidR="00F033E6">
        <w:rPr>
          <w:rFonts w:ascii="Calibri" w:eastAsia="Times New Roman" w:hAnsi="Calibri" w:cs="Times New Roman"/>
          <w:b/>
          <w:bCs/>
          <w:sz w:val="24"/>
          <w:szCs w:val="24"/>
        </w:rPr>
        <w:t>5</w:t>
      </w:r>
      <w:r w:rsidRPr="00DD1C9E">
        <w:rPr>
          <w:rFonts w:ascii="Calibri" w:eastAsia="Times New Roman" w:hAnsi="Calibri" w:cs="Times New Roman"/>
          <w:b/>
          <w:bCs/>
          <w:sz w:val="24"/>
          <w:szCs w:val="24"/>
        </w:rPr>
        <w:t>ª.- REVISIÓN DE PRECIOS:</w:t>
      </w:r>
      <w:r w:rsidRPr="00DD1C9E">
        <w:rPr>
          <w:rFonts w:ascii="Calibri" w:eastAsia="Times New Roman" w:hAnsi="Calibri" w:cs="Times New Roman"/>
          <w:bCs/>
          <w:sz w:val="24"/>
          <w:szCs w:val="24"/>
        </w:rPr>
        <w:t xml:space="preserve"> No se contempla.</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b/>
          <w:bCs/>
          <w:sz w:val="24"/>
          <w:szCs w:val="24"/>
        </w:rPr>
        <w:t>2</w:t>
      </w:r>
      <w:r w:rsidR="00F033E6">
        <w:rPr>
          <w:rFonts w:ascii="Calibri" w:eastAsia="Times New Roman" w:hAnsi="Calibri" w:cs="Times New Roman"/>
          <w:b/>
          <w:bCs/>
          <w:sz w:val="24"/>
          <w:szCs w:val="24"/>
        </w:rPr>
        <w:t>6</w:t>
      </w:r>
      <w:r w:rsidRPr="00DD1C9E">
        <w:rPr>
          <w:rFonts w:ascii="Calibri" w:eastAsia="Times New Roman" w:hAnsi="Calibri" w:cs="Times New Roman"/>
          <w:b/>
          <w:bCs/>
          <w:sz w:val="24"/>
          <w:szCs w:val="24"/>
        </w:rPr>
        <w:t xml:space="preserve">ª.- RESOLUCIÓN DEL </w:t>
      </w:r>
      <w:smartTag w:uri="urn:schemas-microsoft-com:office:smarttags" w:element="PersonName">
        <w:r w:rsidRPr="00DD1C9E">
          <w:rPr>
            <w:rFonts w:ascii="Calibri" w:eastAsia="Times New Roman" w:hAnsi="Calibri" w:cs="Times New Roman"/>
            <w:b/>
            <w:bCs/>
            <w:sz w:val="24"/>
            <w:szCs w:val="24"/>
          </w:rPr>
          <w:t>CON</w:t>
        </w:r>
      </w:smartTag>
      <w:r w:rsidRPr="00DD1C9E">
        <w:rPr>
          <w:rFonts w:ascii="Calibri" w:eastAsia="Times New Roman" w:hAnsi="Calibri" w:cs="Times New Roman"/>
          <w:b/>
          <w:bCs/>
          <w:sz w:val="24"/>
          <w:szCs w:val="24"/>
        </w:rPr>
        <w:t xml:space="preserve">TRATO: </w:t>
      </w:r>
      <w:r w:rsidRPr="00DD1C9E">
        <w:rPr>
          <w:rFonts w:ascii="Calibri" w:eastAsia="Times New Roman" w:hAnsi="Calibri" w:cs="Times New Roman"/>
          <w:sz w:val="24"/>
          <w:szCs w:val="24"/>
        </w:rPr>
        <w:t>El contrato podrá extinguirse por alguna de las causas de resolución de los artículos 211 y 313 LCSP.</w:t>
      </w: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b/>
          <w:sz w:val="24"/>
          <w:szCs w:val="24"/>
        </w:rPr>
        <w:t>2</w:t>
      </w:r>
      <w:r w:rsidR="00F033E6">
        <w:rPr>
          <w:rFonts w:ascii="Calibri" w:eastAsia="Times New Roman" w:hAnsi="Calibri" w:cs="Times New Roman"/>
          <w:b/>
          <w:sz w:val="24"/>
          <w:szCs w:val="24"/>
        </w:rPr>
        <w:t>7</w:t>
      </w:r>
      <w:r w:rsidRPr="00DD1C9E">
        <w:rPr>
          <w:rFonts w:ascii="Calibri" w:eastAsia="Times New Roman" w:hAnsi="Calibri" w:cs="Times New Roman"/>
          <w:b/>
          <w:sz w:val="24"/>
          <w:szCs w:val="24"/>
        </w:rPr>
        <w:t>ª.- ÁMBITO DE ACTUACIÓN:</w:t>
      </w:r>
      <w:r w:rsidRPr="00DD1C9E">
        <w:rPr>
          <w:rFonts w:ascii="Calibri" w:eastAsia="Times New Roman" w:hAnsi="Calibri" w:cs="Times New Roman"/>
          <w:sz w:val="24"/>
          <w:szCs w:val="24"/>
        </w:rPr>
        <w:t xml:space="preserve"> Término Municipal de Cuenca.</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lastRenderedPageBreak/>
        <w:tab/>
        <w:t>2</w:t>
      </w:r>
      <w:r w:rsidR="00F033E6">
        <w:rPr>
          <w:rFonts w:ascii="Calibri" w:eastAsia="Times New Roman" w:hAnsi="Calibri" w:cs="Times New Roman"/>
          <w:b/>
          <w:bCs/>
          <w:spacing w:val="-3"/>
          <w:sz w:val="24"/>
          <w:szCs w:val="24"/>
          <w:lang w:val="es-ES_tradnl"/>
        </w:rPr>
        <w:t>8</w:t>
      </w:r>
      <w:r w:rsidRPr="00DD1C9E">
        <w:rPr>
          <w:rFonts w:ascii="Calibri" w:eastAsia="Times New Roman" w:hAnsi="Calibri" w:cs="Times New Roman"/>
          <w:b/>
          <w:bCs/>
          <w:spacing w:val="-3"/>
          <w:sz w:val="24"/>
          <w:szCs w:val="24"/>
          <w:lang w:val="es-ES_tradnl"/>
        </w:rPr>
        <w:t xml:space="preserve">ª.- CUESTIONES LITIGIOSAS: </w:t>
      </w:r>
      <w:r w:rsidRPr="00DD1C9E">
        <w:rPr>
          <w:rFonts w:ascii="Calibri" w:eastAsia="Times New Roman" w:hAnsi="Calibri" w:cs="Times New Roman"/>
          <w:spacing w:val="-3"/>
          <w:sz w:val="24"/>
          <w:szCs w:val="24"/>
          <w:lang w:val="es-ES_tradnl"/>
        </w:rPr>
        <w:t>Las cuestiones liti</w:t>
      </w:r>
      <w:r w:rsidRPr="00DD1C9E">
        <w:rPr>
          <w:rFonts w:ascii="Calibri" w:eastAsia="Times New Roman" w:hAnsi="Calibri" w:cs="Times New Roman"/>
          <w:spacing w:val="-3"/>
          <w:sz w:val="24"/>
          <w:szCs w:val="24"/>
          <w:lang w:val="es-ES_tradnl"/>
        </w:rPr>
        <w:softHyphen/>
        <w:t>giosas surgidas sobre interpretación, modificación, resolu</w:t>
      </w:r>
      <w:r w:rsidRPr="00DD1C9E">
        <w:rPr>
          <w:rFonts w:ascii="Calibri" w:eastAsia="Times New Roman" w:hAnsi="Calibri" w:cs="Times New Roman"/>
          <w:spacing w:val="-3"/>
          <w:sz w:val="24"/>
          <w:szCs w:val="24"/>
          <w:lang w:val="es-ES_tradnl"/>
        </w:rPr>
        <w:softHyphen/>
        <w:t>ción y efectos de este contrato, serán resueltas conforme a lo establecido en los artículos 39 y 44 y siguientes de la LCSP.</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De conformidad con lo establecido en los artículos 123 y siguientes de la Ley 39/2015, de 1 de octubre, del Procedimiento Administrativo Común de las Administraciones Públicas, cabrá la interposición del recurso potestativo de reposición previo al contencioso-administrativo, en el plazo de un mes contado a partir del día siguiente al de la notificación del acto objeto del recurso.</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En todo caso, ambas partes, contratista y Admi</w:t>
      </w:r>
      <w:r w:rsidRPr="00DD1C9E">
        <w:rPr>
          <w:rFonts w:ascii="Calibri" w:eastAsia="Times New Roman" w:hAnsi="Calibri" w:cs="Times New Roman"/>
          <w:spacing w:val="-3"/>
          <w:sz w:val="24"/>
          <w:szCs w:val="24"/>
          <w:lang w:val="es-ES_tradnl"/>
        </w:rPr>
        <w:softHyphen/>
        <w:t>nistra</w:t>
      </w:r>
      <w:r w:rsidRPr="00DD1C9E">
        <w:rPr>
          <w:rFonts w:ascii="Calibri" w:eastAsia="Times New Roman" w:hAnsi="Calibri" w:cs="Times New Roman"/>
          <w:spacing w:val="-3"/>
          <w:sz w:val="24"/>
          <w:szCs w:val="24"/>
          <w:lang w:val="es-ES_tradnl"/>
        </w:rPr>
        <w:softHyphen/>
        <w:t>ción, se someten a los órganos jurisdiccionales correspon</w:t>
      </w:r>
      <w:r w:rsidRPr="00DD1C9E">
        <w:rPr>
          <w:rFonts w:ascii="Calibri" w:eastAsia="Times New Roman" w:hAnsi="Calibri" w:cs="Times New Roman"/>
          <w:spacing w:val="-3"/>
          <w:sz w:val="24"/>
          <w:szCs w:val="24"/>
          <w:lang w:val="es-ES_tradnl"/>
        </w:rPr>
        <w:softHyphen/>
        <w:t>dientes a Cuenca.</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b/>
          <w:spacing w:val="-3"/>
          <w:sz w:val="24"/>
          <w:szCs w:val="24"/>
          <w:lang w:val="es-ES_tradnl"/>
        </w:rPr>
      </w:pP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b/>
          <w:spacing w:val="-3"/>
          <w:sz w:val="24"/>
          <w:szCs w:val="24"/>
          <w:lang w:val="es-ES_tradnl"/>
        </w:rPr>
        <w:tab/>
        <w:t>2</w:t>
      </w:r>
      <w:r w:rsidR="00F033E6">
        <w:rPr>
          <w:rFonts w:ascii="Calibri" w:eastAsia="Times New Roman" w:hAnsi="Calibri" w:cs="Times New Roman"/>
          <w:b/>
          <w:spacing w:val="-3"/>
          <w:sz w:val="24"/>
          <w:szCs w:val="24"/>
          <w:lang w:val="es-ES_tradnl"/>
        </w:rPr>
        <w:t>9</w:t>
      </w:r>
      <w:r w:rsidRPr="00DD1C9E">
        <w:rPr>
          <w:rFonts w:ascii="Calibri" w:eastAsia="Times New Roman" w:hAnsi="Calibri" w:cs="Times New Roman"/>
          <w:b/>
          <w:spacing w:val="-3"/>
          <w:sz w:val="24"/>
          <w:szCs w:val="24"/>
          <w:lang w:val="es-ES_tradnl"/>
        </w:rPr>
        <w:t xml:space="preserve">ª.- EXPIRACION DEL </w:t>
      </w:r>
      <w:smartTag w:uri="urn:schemas-microsoft-com:office:smarttags" w:element="PersonName">
        <w:r w:rsidRPr="00DD1C9E">
          <w:rPr>
            <w:rFonts w:ascii="Calibri" w:eastAsia="Times New Roman" w:hAnsi="Calibri" w:cs="Times New Roman"/>
            <w:b/>
            <w:spacing w:val="-3"/>
            <w:sz w:val="24"/>
            <w:szCs w:val="24"/>
            <w:lang w:val="es-ES_tradnl"/>
          </w:rPr>
          <w:t>CON</w:t>
        </w:r>
      </w:smartTag>
      <w:r w:rsidRPr="00DD1C9E">
        <w:rPr>
          <w:rFonts w:ascii="Calibri" w:eastAsia="Times New Roman" w:hAnsi="Calibri" w:cs="Times New Roman"/>
          <w:b/>
          <w:spacing w:val="-3"/>
          <w:sz w:val="24"/>
          <w:szCs w:val="24"/>
          <w:lang w:val="es-ES_tradnl"/>
        </w:rPr>
        <w:t>TRATO:</w:t>
      </w:r>
      <w:r w:rsidRPr="00DD1C9E">
        <w:rPr>
          <w:rFonts w:ascii="Calibri" w:eastAsia="Times New Roman" w:hAnsi="Calibri" w:cs="Times New Roman"/>
          <w:spacing w:val="-3"/>
          <w:sz w:val="24"/>
          <w:szCs w:val="24"/>
          <w:lang w:val="es-ES_tradnl"/>
        </w:rPr>
        <w:t xml:space="preserve"> A la terminación del contrato, por cualquier causa, el adjudicatario deberá hacer entrega al Excmo. Ayuntamiento de Cuenca, en las debidas condiciones, de cuantos elementos fueran entregados por el Ayuntamiento.</w:t>
      </w: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pacing w:val="-3"/>
          <w:sz w:val="24"/>
          <w:szCs w:val="24"/>
          <w:lang w:val="es-ES_tradnl"/>
        </w:rPr>
        <w:t>El adjudicatario será responsable de cualquier falta o desperfecto ocasionado obligándose a las reposiciones y reparaciones necesarias.</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F033E6"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Pr>
          <w:rFonts w:ascii="Calibri" w:eastAsia="Times New Roman" w:hAnsi="Calibri" w:cs="Times New Roman"/>
          <w:b/>
          <w:bCs/>
          <w:spacing w:val="-3"/>
          <w:sz w:val="24"/>
          <w:szCs w:val="24"/>
          <w:lang w:val="es-ES_tradnl"/>
        </w:rPr>
        <w:tab/>
        <w:t>30</w:t>
      </w:r>
      <w:r w:rsidR="00DD1C9E" w:rsidRPr="00DD1C9E">
        <w:rPr>
          <w:rFonts w:ascii="Calibri" w:eastAsia="Times New Roman" w:hAnsi="Calibri" w:cs="Times New Roman"/>
          <w:b/>
          <w:bCs/>
          <w:spacing w:val="-3"/>
          <w:sz w:val="24"/>
          <w:szCs w:val="24"/>
          <w:lang w:val="es-ES_tradnl"/>
        </w:rPr>
        <w:t>ª.- RÉGIMEN JURÍDICO.-</w:t>
      </w:r>
      <w:r w:rsidR="00DD1C9E" w:rsidRPr="00DD1C9E">
        <w:rPr>
          <w:rFonts w:ascii="Calibri" w:eastAsia="Times New Roman" w:hAnsi="Calibri" w:cs="Times New Roman"/>
          <w:spacing w:val="-3"/>
          <w:sz w:val="24"/>
          <w:szCs w:val="24"/>
          <w:lang w:val="es-ES_tradnl"/>
        </w:rPr>
        <w:t xml:space="preserve"> </w:t>
      </w:r>
      <w:r w:rsidR="00DD1C9E" w:rsidRPr="00DD1C9E">
        <w:rPr>
          <w:rFonts w:ascii="Calibri" w:eastAsia="Times New Roman" w:hAnsi="Calibri" w:cs="Times New Roman"/>
          <w:b/>
          <w:spacing w:val="-3"/>
          <w:sz w:val="24"/>
          <w:szCs w:val="24"/>
          <w:lang w:val="es-ES_tradnl"/>
        </w:rPr>
        <w:t xml:space="preserve">Y DOCUMENTOS QUE TIENEN CARÁCTER </w:t>
      </w:r>
      <w:smartTag w:uri="urn:schemas-microsoft-com:office:smarttags" w:element="PersonName">
        <w:r w:rsidR="00DD1C9E" w:rsidRPr="00DD1C9E">
          <w:rPr>
            <w:rFonts w:ascii="Calibri" w:eastAsia="Times New Roman" w:hAnsi="Calibri" w:cs="Times New Roman"/>
            <w:b/>
            <w:spacing w:val="-3"/>
            <w:sz w:val="24"/>
            <w:szCs w:val="24"/>
            <w:lang w:val="es-ES_tradnl"/>
          </w:rPr>
          <w:t>CON</w:t>
        </w:r>
      </w:smartTag>
      <w:r w:rsidR="00DD1C9E" w:rsidRPr="00DD1C9E">
        <w:rPr>
          <w:rFonts w:ascii="Calibri" w:eastAsia="Times New Roman" w:hAnsi="Calibri" w:cs="Times New Roman"/>
          <w:b/>
          <w:spacing w:val="-3"/>
          <w:sz w:val="24"/>
          <w:szCs w:val="24"/>
          <w:lang w:val="es-ES_tradnl"/>
        </w:rPr>
        <w:t xml:space="preserve">TRACTUAL: </w:t>
      </w:r>
      <w:r w:rsidR="00DD1C9E" w:rsidRPr="00DD1C9E">
        <w:rPr>
          <w:rFonts w:ascii="Calibri" w:eastAsia="Times New Roman" w:hAnsi="Calibri" w:cs="Times New Roman"/>
          <w:spacing w:val="-3"/>
          <w:sz w:val="24"/>
          <w:szCs w:val="24"/>
          <w:lang w:val="es-ES_tradnl"/>
        </w:rPr>
        <w:t>Sin perjuicio de lo dispuesto con carácter general para los contratos de las Corporaciones Locales, el contrato se regirá por las siguientes normas:</w:t>
      </w:r>
    </w:p>
    <w:p w:rsidR="00DD1C9E" w:rsidRPr="00DD1C9E" w:rsidRDefault="00DD1C9E" w:rsidP="00DD1C9E">
      <w:pPr>
        <w:numPr>
          <w:ilvl w:val="0"/>
          <w:numId w:val="20"/>
        </w:num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Ley 9/2017, de 8 de noviembre, de Contratos del Sector Público.</w:t>
      </w:r>
    </w:p>
    <w:p w:rsidR="00DD1C9E" w:rsidRPr="00DD1C9E" w:rsidRDefault="00DD1C9E" w:rsidP="00DD1C9E">
      <w:pPr>
        <w:numPr>
          <w:ilvl w:val="0"/>
          <w:numId w:val="20"/>
        </w:num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Reglamento general de la Ley de Contratos de las Administraciones Públicas.</w:t>
      </w:r>
    </w:p>
    <w:p w:rsidR="00DD1C9E" w:rsidRPr="00DD1C9E" w:rsidRDefault="00DD1C9E" w:rsidP="00DD1C9E">
      <w:pPr>
        <w:tabs>
          <w:tab w:val="left" w:pos="-720"/>
        </w:tabs>
        <w:spacing w:after="0" w:line="240" w:lineRule="atLeast"/>
        <w:ind w:left="900"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Además del presente pliego tendrá carácter contractual los siguientes documentos:</w:t>
      </w:r>
    </w:p>
    <w:p w:rsidR="00DD1C9E" w:rsidRPr="00DD1C9E" w:rsidRDefault="00DD1C9E" w:rsidP="00DD1C9E">
      <w:pPr>
        <w:numPr>
          <w:ilvl w:val="0"/>
          <w:numId w:val="20"/>
        </w:num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El Pliego de Condiciones Técnicas.</w:t>
      </w:r>
    </w:p>
    <w:p w:rsidR="00DD1C9E" w:rsidRPr="00DD1C9E" w:rsidRDefault="00DD1C9E" w:rsidP="00DD1C9E">
      <w:pPr>
        <w:numPr>
          <w:ilvl w:val="0"/>
          <w:numId w:val="20"/>
        </w:num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El documento en que se formalice el contrato.</w:t>
      </w:r>
    </w:p>
    <w:p w:rsidR="00DD1C9E" w:rsidRPr="00DD1C9E" w:rsidRDefault="00DD1C9E" w:rsidP="00DD1C9E">
      <w:pPr>
        <w:spacing w:after="0" w:line="240" w:lineRule="auto"/>
        <w:ind w:right="-82"/>
        <w:jc w:val="center"/>
        <w:rPr>
          <w:rFonts w:ascii="Calibri" w:eastAsia="Times New Roman" w:hAnsi="Calibri" w:cs="Times New Roman"/>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b/>
          <w:spacing w:val="-3"/>
          <w:sz w:val="24"/>
          <w:szCs w:val="24"/>
          <w:lang w:val="es-ES_tradnl"/>
        </w:rPr>
        <w:t>3</w:t>
      </w:r>
      <w:r w:rsidR="00F033E6">
        <w:rPr>
          <w:rFonts w:ascii="Calibri" w:eastAsia="Times New Roman" w:hAnsi="Calibri" w:cs="Times New Roman"/>
          <w:b/>
          <w:spacing w:val="-3"/>
          <w:sz w:val="24"/>
          <w:szCs w:val="24"/>
          <w:lang w:val="es-ES_tradnl"/>
        </w:rPr>
        <w:t>1</w:t>
      </w:r>
      <w:r w:rsidRPr="00DD1C9E">
        <w:rPr>
          <w:rFonts w:ascii="Calibri" w:eastAsia="Times New Roman" w:hAnsi="Calibri" w:cs="Times New Roman"/>
          <w:b/>
          <w:spacing w:val="-3"/>
          <w:sz w:val="24"/>
          <w:szCs w:val="24"/>
          <w:lang w:val="es-ES_tradnl"/>
        </w:rPr>
        <w:t>ª</w:t>
      </w:r>
      <w:r w:rsidRPr="00DD1C9E">
        <w:rPr>
          <w:rFonts w:ascii="Calibri" w:eastAsia="Times New Roman" w:hAnsi="Calibri" w:cs="Times New Roman"/>
          <w:b/>
          <w:bCs/>
          <w:spacing w:val="-3"/>
          <w:sz w:val="24"/>
          <w:szCs w:val="24"/>
          <w:lang w:val="es-ES_tradnl"/>
        </w:rPr>
        <w:t>.- NOTIFICACIONES:</w:t>
      </w:r>
      <w:r w:rsidRPr="00DD1C9E">
        <w:rPr>
          <w:rFonts w:ascii="Calibri" w:eastAsia="Times New Roman" w:hAnsi="Calibri" w:cs="Times New Roman"/>
          <w:spacing w:val="-3"/>
          <w:sz w:val="24"/>
          <w:szCs w:val="24"/>
          <w:lang w:val="es-ES_tradnl"/>
        </w:rPr>
        <w:t xml:space="preserve"> Los licitadores consignarán en la proposición la dirección de correo electrónico a la cual puedan dirigirse las notificaciones, aceptándose por éstos, a efectos de cómputo de plazos, la fecha en que sea cursado dicho correo electrónico.</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b/>
          <w:spacing w:val="-3"/>
          <w:sz w:val="24"/>
          <w:szCs w:val="24"/>
          <w:lang w:val="es-ES_tradnl"/>
        </w:rPr>
        <w:t>3</w:t>
      </w:r>
      <w:r w:rsidR="00F033E6">
        <w:rPr>
          <w:rFonts w:ascii="Calibri" w:eastAsia="Times New Roman" w:hAnsi="Calibri" w:cs="Times New Roman"/>
          <w:b/>
          <w:spacing w:val="-3"/>
          <w:sz w:val="24"/>
          <w:szCs w:val="24"/>
          <w:lang w:val="es-ES_tradnl"/>
        </w:rPr>
        <w:t>2</w:t>
      </w:r>
      <w:r w:rsidRPr="00DD1C9E">
        <w:rPr>
          <w:rFonts w:ascii="Calibri" w:eastAsia="Times New Roman" w:hAnsi="Calibri" w:cs="Times New Roman"/>
          <w:b/>
          <w:spacing w:val="-3"/>
          <w:sz w:val="24"/>
          <w:szCs w:val="24"/>
          <w:lang w:val="es-ES_tradnl"/>
        </w:rPr>
        <w:t>ª.-</w:t>
      </w:r>
      <w:r w:rsidRPr="00DD1C9E">
        <w:rPr>
          <w:rFonts w:ascii="Calibri" w:eastAsia="Times New Roman" w:hAnsi="Calibri" w:cs="Times New Roman"/>
          <w:b/>
          <w:bCs/>
          <w:spacing w:val="-3"/>
          <w:sz w:val="24"/>
          <w:szCs w:val="24"/>
          <w:lang w:val="es-ES_tradnl"/>
        </w:rPr>
        <w:t xml:space="preserve"> </w:t>
      </w:r>
      <w:r w:rsidRPr="00DD1C9E">
        <w:rPr>
          <w:rFonts w:ascii="Calibri" w:eastAsia="Times New Roman" w:hAnsi="Calibri" w:cs="Times New Roman"/>
          <w:spacing w:val="-3"/>
          <w:sz w:val="24"/>
          <w:szCs w:val="24"/>
          <w:lang w:val="es-ES_tradnl"/>
        </w:rPr>
        <w:t>La presentación de ofertas por parte de los licitadores determina la expresa sumisión a la legislación de contratos del Sector Público.</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spacing w:val="-3"/>
          <w:sz w:val="24"/>
          <w:szCs w:val="24"/>
          <w:lang w:val="es-ES_tradnl"/>
        </w:rPr>
        <w:tab/>
        <w:t>3</w:t>
      </w:r>
      <w:r w:rsidR="00F033E6">
        <w:rPr>
          <w:rFonts w:ascii="Calibri" w:eastAsia="Times New Roman" w:hAnsi="Calibri" w:cs="Times New Roman"/>
          <w:b/>
          <w:spacing w:val="-3"/>
          <w:sz w:val="24"/>
          <w:szCs w:val="24"/>
          <w:lang w:val="es-ES_tradnl"/>
        </w:rPr>
        <w:t>3</w:t>
      </w:r>
      <w:r w:rsidRPr="00DD1C9E">
        <w:rPr>
          <w:rFonts w:ascii="Calibri" w:eastAsia="Times New Roman" w:hAnsi="Calibri" w:cs="Times New Roman"/>
          <w:b/>
          <w:spacing w:val="-3"/>
          <w:sz w:val="24"/>
          <w:szCs w:val="24"/>
          <w:lang w:val="es-ES_tradnl"/>
        </w:rPr>
        <w:t xml:space="preserve">ª.- ACCESO AL PERFIL DE </w:t>
      </w:r>
      <w:smartTag w:uri="urn:schemas-microsoft-com:office:smarttags" w:element="PersonName">
        <w:r w:rsidRPr="00DD1C9E">
          <w:rPr>
            <w:rFonts w:ascii="Calibri" w:eastAsia="Times New Roman" w:hAnsi="Calibri" w:cs="Times New Roman"/>
            <w:b/>
            <w:spacing w:val="-3"/>
            <w:sz w:val="24"/>
            <w:szCs w:val="24"/>
            <w:lang w:val="es-ES_tradnl"/>
          </w:rPr>
          <w:t>CON</w:t>
        </w:r>
      </w:smartTag>
      <w:r w:rsidRPr="00DD1C9E">
        <w:rPr>
          <w:rFonts w:ascii="Calibri" w:eastAsia="Times New Roman" w:hAnsi="Calibri" w:cs="Times New Roman"/>
          <w:b/>
          <w:spacing w:val="-3"/>
          <w:sz w:val="24"/>
          <w:szCs w:val="24"/>
          <w:lang w:val="es-ES_tradnl"/>
        </w:rPr>
        <w:t xml:space="preserve">TRATANTE: </w:t>
      </w:r>
      <w:hyperlink r:id="rId11" w:history="1">
        <w:r w:rsidRPr="00DD1C9E">
          <w:rPr>
            <w:rFonts w:ascii="Calibri" w:eastAsia="Times New Roman" w:hAnsi="Calibri" w:cs="Times New Roman"/>
            <w:color w:val="0000FF"/>
            <w:spacing w:val="-3"/>
            <w:sz w:val="24"/>
            <w:szCs w:val="24"/>
            <w:u w:val="single"/>
            <w:lang w:val="es-ES_tradnl"/>
          </w:rPr>
          <w:t>www.cuenca.es</w:t>
        </w:r>
      </w:hyperlink>
      <w:r w:rsidRPr="00DD1C9E">
        <w:rPr>
          <w:rFonts w:ascii="Calibri" w:eastAsia="Times New Roman" w:hAnsi="Calibri" w:cs="Times New Roman"/>
          <w:spacing w:val="-3"/>
          <w:sz w:val="24"/>
          <w:szCs w:val="24"/>
          <w:lang w:val="es-ES_tradnl"/>
        </w:rPr>
        <w:t>.</w:t>
      </w:r>
    </w:p>
    <w:p w:rsidR="00DD1C9E" w:rsidRPr="00DD1C9E" w:rsidRDefault="00DD1C9E" w:rsidP="00DD1C9E">
      <w:pPr>
        <w:tabs>
          <w:tab w:val="left" w:pos="-720"/>
        </w:tabs>
        <w:spacing w:after="0" w:line="240" w:lineRule="atLeast"/>
        <w:jc w:val="center"/>
        <w:rPr>
          <w:rFonts w:ascii="Calibri" w:eastAsia="Times New Roman" w:hAnsi="Calibri" w:cs="Times New Roman"/>
          <w:sz w:val="24"/>
          <w:szCs w:val="24"/>
          <w:lang w:val="es-ES_tradnl"/>
        </w:rPr>
      </w:pPr>
    </w:p>
    <w:p w:rsidR="00DD1C9E" w:rsidRPr="00DD1C9E" w:rsidRDefault="00DD1C9E" w:rsidP="00DD1C9E">
      <w:pPr>
        <w:widowControl w:val="0"/>
        <w:pBdr>
          <w:bottom w:val="single" w:sz="12" w:space="1" w:color="auto"/>
        </w:pBdr>
        <w:autoSpaceDE w:val="0"/>
        <w:autoSpaceDN w:val="0"/>
        <w:adjustRightInd w:val="0"/>
        <w:spacing w:before="100" w:after="0" w:line="240" w:lineRule="auto"/>
        <w:ind w:firstLine="708"/>
        <w:jc w:val="both"/>
        <w:rPr>
          <w:rFonts w:ascii="Calibri" w:eastAsia="Times New Roman" w:hAnsi="Calibri" w:cs="Times New Roman"/>
          <w:color w:val="000000"/>
          <w:sz w:val="24"/>
          <w:szCs w:val="24"/>
        </w:rPr>
      </w:pPr>
      <w:r w:rsidRPr="00DD1C9E">
        <w:rPr>
          <w:rFonts w:ascii="Calibri" w:eastAsia="Times New Roman" w:hAnsi="Calibri" w:cs="Times New Roman"/>
          <w:b/>
          <w:color w:val="000000"/>
          <w:sz w:val="24"/>
          <w:szCs w:val="24"/>
          <w:lang w:val="es-ES_tradnl"/>
        </w:rPr>
        <w:t>3</w:t>
      </w:r>
      <w:r w:rsidR="00F033E6">
        <w:rPr>
          <w:rFonts w:ascii="Calibri" w:eastAsia="Times New Roman" w:hAnsi="Calibri" w:cs="Times New Roman"/>
          <w:b/>
          <w:color w:val="000000"/>
          <w:sz w:val="24"/>
          <w:szCs w:val="24"/>
          <w:lang w:val="es-ES_tradnl"/>
        </w:rPr>
        <w:t>4</w:t>
      </w:r>
      <w:r w:rsidRPr="00DD1C9E">
        <w:rPr>
          <w:rFonts w:ascii="Calibri" w:eastAsia="Times New Roman" w:hAnsi="Calibri" w:cs="Times New Roman"/>
          <w:b/>
          <w:color w:val="000000"/>
          <w:sz w:val="24"/>
          <w:szCs w:val="24"/>
          <w:lang w:val="es-ES_tradnl"/>
        </w:rPr>
        <w:t xml:space="preserve">ª.- </w:t>
      </w:r>
      <w:smartTag w:uri="urn:schemas-microsoft-com:office:smarttags" w:element="PersonName">
        <w:r w:rsidRPr="00DD1C9E">
          <w:rPr>
            <w:rFonts w:ascii="Calibri" w:eastAsia="Times New Roman" w:hAnsi="Calibri" w:cs="Times New Roman"/>
            <w:b/>
            <w:color w:val="000000"/>
            <w:sz w:val="24"/>
            <w:szCs w:val="24"/>
          </w:rPr>
          <w:t>CON</w:t>
        </w:r>
      </w:smartTag>
      <w:r w:rsidRPr="00DD1C9E">
        <w:rPr>
          <w:rFonts w:ascii="Calibri" w:eastAsia="Times New Roman" w:hAnsi="Calibri" w:cs="Times New Roman"/>
          <w:b/>
          <w:color w:val="000000"/>
          <w:sz w:val="24"/>
          <w:szCs w:val="24"/>
        </w:rPr>
        <w:t xml:space="preserve">FIDENCIALIDAD: </w:t>
      </w:r>
      <w:r w:rsidRPr="00DD1C9E">
        <w:rPr>
          <w:rFonts w:ascii="Calibri" w:eastAsia="Times New Roman" w:hAnsi="Calibri" w:cs="Times New Roman"/>
          <w:color w:val="000000"/>
          <w:sz w:val="24"/>
          <w:szCs w:val="24"/>
        </w:rPr>
        <w:t xml:space="preserve">Sin perjuicio de las disposiciones de la Ley de Contratos del Sector Público,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w:t>
      </w:r>
      <w:r w:rsidRPr="00DD1C9E">
        <w:rPr>
          <w:rFonts w:ascii="Calibri" w:eastAsia="Times New Roman" w:hAnsi="Calibri" w:cs="Times New Roman"/>
          <w:color w:val="000000"/>
          <w:sz w:val="24"/>
          <w:szCs w:val="24"/>
        </w:rPr>
        <w:lastRenderedPageBreak/>
        <w:t xml:space="preserve">confidenciales de las mismas. Los órganos de contratación no podrán divulgar esta información sin su consentimiento.  De igual modo,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desde el conocimiento de esa información, salvo que los pliegos o el contrato establezcan un plazo mayor. </w:t>
      </w:r>
    </w:p>
    <w:p w:rsidR="00DD1C9E" w:rsidRPr="00F9722A"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sz w:val="24"/>
          <w:szCs w:val="24"/>
        </w:rPr>
      </w:pPr>
      <w:r w:rsidRPr="00F9722A">
        <w:rPr>
          <w:rFonts w:ascii="Calibri" w:eastAsia="Times New Roman" w:hAnsi="Calibri" w:cs="Times New Roman"/>
          <w:sz w:val="24"/>
          <w:szCs w:val="24"/>
        </w:rPr>
        <w:t xml:space="preserve">Cuenca, a </w:t>
      </w:r>
      <w:r w:rsidR="00B4459A">
        <w:rPr>
          <w:rFonts w:ascii="Calibri" w:eastAsia="Times New Roman" w:hAnsi="Calibri" w:cs="Times New Roman"/>
          <w:sz w:val="24"/>
          <w:szCs w:val="24"/>
        </w:rPr>
        <w:t>2</w:t>
      </w:r>
      <w:r w:rsidR="00F100E3">
        <w:rPr>
          <w:rFonts w:ascii="Calibri" w:eastAsia="Times New Roman" w:hAnsi="Calibri" w:cs="Times New Roman"/>
          <w:sz w:val="24"/>
          <w:szCs w:val="24"/>
        </w:rPr>
        <w:t>3</w:t>
      </w:r>
      <w:r w:rsidR="00B4459A">
        <w:rPr>
          <w:rFonts w:ascii="Calibri" w:eastAsia="Times New Roman" w:hAnsi="Calibri" w:cs="Times New Roman"/>
          <w:sz w:val="24"/>
          <w:szCs w:val="24"/>
        </w:rPr>
        <w:t xml:space="preserve"> de mayo</w:t>
      </w:r>
      <w:r w:rsidRPr="00F9722A">
        <w:rPr>
          <w:rFonts w:ascii="Calibri" w:eastAsia="Times New Roman" w:hAnsi="Calibri" w:cs="Times New Roman"/>
          <w:sz w:val="24"/>
          <w:szCs w:val="24"/>
        </w:rPr>
        <w:t xml:space="preserve"> del 2018</w:t>
      </w:r>
    </w:p>
    <w:p w:rsidR="00DD1C9E" w:rsidRPr="00DD1C9E"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LA JEFE DE SECCIÓN</w:t>
      </w:r>
    </w:p>
    <w:p w:rsidR="00DD1C9E" w:rsidRPr="00DD1C9E"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DE CONTRATACIÓN</w:t>
      </w:r>
    </w:p>
    <w:p w:rsidR="00DD1C9E" w:rsidRPr="00DD1C9E"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color w:val="000000"/>
          <w:sz w:val="24"/>
          <w:szCs w:val="24"/>
        </w:rPr>
      </w:pPr>
    </w:p>
    <w:p w:rsidR="00DD1C9E" w:rsidRPr="00DD1C9E"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 xml:space="preserve">Fdo. </w:t>
      </w:r>
      <w:smartTag w:uri="urn:schemas-microsoft-com:office:smarttags" w:element="PersonName">
        <w:r w:rsidRPr="00DD1C9E">
          <w:rPr>
            <w:rFonts w:ascii="Calibri" w:eastAsia="Times New Roman" w:hAnsi="Calibri" w:cs="Times New Roman"/>
            <w:color w:val="000000"/>
            <w:sz w:val="24"/>
            <w:szCs w:val="24"/>
          </w:rPr>
          <w:t>María José Horcajada</w:t>
        </w:r>
      </w:smartTag>
      <w:r w:rsidRPr="00DD1C9E">
        <w:rPr>
          <w:rFonts w:ascii="Calibri" w:eastAsia="Times New Roman" w:hAnsi="Calibri" w:cs="Times New Roman"/>
          <w:color w:val="000000"/>
          <w:sz w:val="24"/>
          <w:szCs w:val="24"/>
        </w:rPr>
        <w:t xml:space="preserve"> Niño</w:t>
      </w:r>
    </w:p>
    <w:p w:rsidR="00DD1C9E" w:rsidRPr="00DD1C9E" w:rsidRDefault="00DD1C9E" w:rsidP="00DD1C9E">
      <w:pPr>
        <w:widowControl w:val="0"/>
        <w:pBdr>
          <w:bottom w:val="single" w:sz="12" w:space="1" w:color="auto"/>
        </w:pBdr>
        <w:autoSpaceDE w:val="0"/>
        <w:autoSpaceDN w:val="0"/>
        <w:adjustRightInd w:val="0"/>
        <w:spacing w:before="100" w:after="0" w:line="240" w:lineRule="auto"/>
        <w:ind w:firstLine="708"/>
        <w:jc w:val="both"/>
        <w:rPr>
          <w:rFonts w:ascii="Calibri" w:eastAsia="Times New Roman" w:hAnsi="Calibri" w:cs="Times New Roman"/>
          <w:color w:val="000000"/>
          <w:sz w:val="24"/>
          <w:szCs w:val="24"/>
        </w:rPr>
      </w:pPr>
    </w:p>
    <w:p w:rsidR="00DD1C9E" w:rsidRPr="00DD1C9E" w:rsidRDefault="00DD1C9E" w:rsidP="00DD1C9E">
      <w:pPr>
        <w:widowControl w:val="0"/>
        <w:pBdr>
          <w:bottom w:val="single" w:sz="12" w:space="1" w:color="auto"/>
        </w:pBdr>
        <w:autoSpaceDE w:val="0"/>
        <w:autoSpaceDN w:val="0"/>
        <w:adjustRightInd w:val="0"/>
        <w:spacing w:before="100" w:after="0" w:line="240" w:lineRule="auto"/>
        <w:ind w:firstLine="708"/>
        <w:jc w:val="both"/>
        <w:rPr>
          <w:rFonts w:ascii="Calibri" w:eastAsia="Times New Roman" w:hAnsi="Calibri" w:cs="Times New Roman"/>
          <w:color w:val="000000"/>
          <w:sz w:val="24"/>
          <w:szCs w:val="24"/>
        </w:rPr>
      </w:pPr>
    </w:p>
    <w:p w:rsidR="00DD1C9E" w:rsidRPr="00DD1C9E" w:rsidRDefault="00DD1C9E" w:rsidP="00DD1C9E">
      <w:pPr>
        <w:tabs>
          <w:tab w:val="left" w:pos="-720"/>
        </w:tabs>
        <w:spacing w:after="0" w:line="240" w:lineRule="atLeast"/>
        <w:jc w:val="center"/>
        <w:rPr>
          <w:rFonts w:ascii="Calibri" w:eastAsia="Times New Roman" w:hAnsi="Calibri" w:cs="Times New Roman"/>
          <w:sz w:val="24"/>
          <w:szCs w:val="24"/>
          <w:lang w:val="es-ES_tradnl"/>
        </w:rPr>
      </w:pPr>
      <w:r w:rsidRPr="00DD1C9E">
        <w:rPr>
          <w:rFonts w:ascii="Calibri" w:eastAsia="Times New Roman" w:hAnsi="Calibri" w:cs="Times New Roman"/>
          <w:sz w:val="24"/>
          <w:szCs w:val="24"/>
          <w:lang w:val="es-ES_tradnl"/>
        </w:rPr>
        <w:br w:type="page"/>
      </w:r>
    </w:p>
    <w:p w:rsidR="00DD1C9E" w:rsidRPr="00DD1C9E" w:rsidRDefault="00DD1C9E" w:rsidP="00DD1C9E">
      <w:pPr>
        <w:keepNext/>
        <w:spacing w:before="240" w:after="60" w:line="240" w:lineRule="auto"/>
        <w:jc w:val="center"/>
        <w:outlineLvl w:val="3"/>
        <w:rPr>
          <w:rFonts w:ascii="Calibri" w:eastAsia="Times New Roman" w:hAnsi="Calibri" w:cs="Times New Roman"/>
          <w:b/>
          <w:bCs/>
          <w:sz w:val="28"/>
          <w:szCs w:val="28"/>
        </w:rPr>
      </w:pPr>
      <w:bookmarkStart w:id="1" w:name="_Toc369683303"/>
      <w:r w:rsidRPr="00DD1C9E">
        <w:rPr>
          <w:rFonts w:ascii="Calibri" w:eastAsia="Times New Roman" w:hAnsi="Calibri" w:cs="Times New Roman"/>
          <w:b/>
          <w:bCs/>
          <w:sz w:val="28"/>
          <w:szCs w:val="28"/>
        </w:rPr>
        <w:lastRenderedPageBreak/>
        <w:t xml:space="preserve">ANEXO </w:t>
      </w:r>
    </w:p>
    <w:p w:rsidR="00DD1C9E" w:rsidRPr="00DD1C9E" w:rsidRDefault="00DD1C9E" w:rsidP="00DD1C9E">
      <w:pPr>
        <w:keepNext/>
        <w:spacing w:before="240" w:after="60" w:line="240" w:lineRule="auto"/>
        <w:jc w:val="center"/>
        <w:outlineLvl w:val="3"/>
        <w:rPr>
          <w:rFonts w:ascii="Calibri" w:eastAsia="Times New Roman" w:hAnsi="Calibri" w:cs="Times New Roman"/>
          <w:b/>
          <w:bCs/>
          <w:sz w:val="28"/>
          <w:szCs w:val="28"/>
        </w:rPr>
      </w:pPr>
      <w:r w:rsidRPr="00DD1C9E">
        <w:rPr>
          <w:rFonts w:ascii="Calibri" w:eastAsia="Times New Roman" w:hAnsi="Calibri" w:cs="Times New Roman"/>
          <w:b/>
          <w:bCs/>
          <w:sz w:val="28"/>
          <w:szCs w:val="28"/>
        </w:rPr>
        <w:t xml:space="preserve">MODELO DE AUTORIZACIÓN PARA LA CONSTITUCIÓN DE LA GARANTÍA DEFINITIVA  MEDIANTE RETENCIÓN DEL PRECIO DEL </w:t>
      </w:r>
      <w:bookmarkEnd w:id="1"/>
      <w:r w:rsidRPr="00DD1C9E">
        <w:rPr>
          <w:rFonts w:ascii="Calibri" w:eastAsia="Times New Roman" w:hAnsi="Calibri" w:cs="Times New Roman"/>
          <w:b/>
          <w:bCs/>
          <w:sz w:val="28"/>
          <w:szCs w:val="28"/>
        </w:rPr>
        <w:t>CONTRATO</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Arial"/>
          <w:sz w:val="20"/>
          <w:szCs w:val="20"/>
        </w:rPr>
        <w:t> </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Arial"/>
          <w:sz w:val="20"/>
          <w:szCs w:val="20"/>
        </w:rPr>
        <w:t> </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Arial"/>
          <w:sz w:val="20"/>
          <w:szCs w:val="20"/>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Don/</w:t>
      </w:r>
      <w:proofErr w:type="gramStart"/>
      <w:r w:rsidRPr="00DD1C9E">
        <w:rPr>
          <w:rFonts w:ascii="Calibri" w:eastAsia="Times New Roman" w:hAnsi="Calibri" w:cs="Times New Roman"/>
          <w:sz w:val="24"/>
          <w:szCs w:val="24"/>
        </w:rPr>
        <w:t>Doña ......................................</w:t>
      </w:r>
      <w:proofErr w:type="gramEnd"/>
      <w:r w:rsidRPr="00DD1C9E">
        <w:rPr>
          <w:rFonts w:ascii="Calibri" w:eastAsia="Times New Roman" w:hAnsi="Calibri" w:cs="Times New Roman"/>
          <w:sz w:val="24"/>
          <w:szCs w:val="24"/>
        </w:rPr>
        <w:t xml:space="preserve"> </w:t>
      </w:r>
      <w:proofErr w:type="gramStart"/>
      <w:r w:rsidRPr="00DD1C9E">
        <w:rPr>
          <w:rFonts w:ascii="Calibri" w:eastAsia="Times New Roman" w:hAnsi="Calibri" w:cs="Times New Roman"/>
          <w:sz w:val="24"/>
          <w:szCs w:val="24"/>
        </w:rPr>
        <w:t>con</w:t>
      </w:r>
      <w:proofErr w:type="gramEnd"/>
      <w:r w:rsidRPr="00DD1C9E">
        <w:rPr>
          <w:rFonts w:ascii="Calibri" w:eastAsia="Times New Roman" w:hAnsi="Calibri" w:cs="Times New Roman"/>
          <w:sz w:val="24"/>
          <w:szCs w:val="24"/>
        </w:rPr>
        <w:t xml:space="preserve"> DNI número ................................., en nombre propio o en representación de la Sociedad.................... </w:t>
      </w:r>
      <w:proofErr w:type="gramStart"/>
      <w:r w:rsidRPr="00DD1C9E">
        <w:rPr>
          <w:rFonts w:ascii="Calibri" w:eastAsia="Times New Roman" w:hAnsi="Calibri" w:cs="Times New Roman"/>
          <w:sz w:val="24"/>
          <w:szCs w:val="24"/>
        </w:rPr>
        <w:t>con</w:t>
      </w:r>
      <w:proofErr w:type="gramEnd"/>
      <w:r w:rsidRPr="00DD1C9E">
        <w:rPr>
          <w:rFonts w:ascii="Calibri" w:eastAsia="Times New Roman" w:hAnsi="Calibri" w:cs="Times New Roman"/>
          <w:sz w:val="24"/>
          <w:szCs w:val="24"/>
        </w:rPr>
        <w:t xml:space="preserve"> CIF ............, Entidad propuesta como adjudicataria del contrato denominado ................................convocado por</w:t>
      </w:r>
      <w:bookmarkStart w:id="2" w:name="_ftnref65"/>
      <w:r w:rsidRPr="00DD1C9E">
        <w:rPr>
          <w:rFonts w:ascii="Calibri" w:eastAsia="Times New Roman" w:hAnsi="Calibri" w:cs="Times New Roman"/>
          <w:sz w:val="24"/>
          <w:szCs w:val="24"/>
        </w:rPr>
        <w:t xml:space="preserve"> el Excmo. Ayuntamiento de Cuenca.</w:t>
      </w:r>
      <w:bookmarkEnd w:id="2"/>
      <w:r w:rsidRPr="00DD1C9E">
        <w:rPr>
          <w:rFonts w:ascii="Calibri" w:eastAsia="Times New Roman" w:hAnsi="Calibri" w:cs="Times New Roman"/>
          <w:sz w:val="24"/>
          <w:szCs w:val="24"/>
        </w:rPr>
        <w:t xml:space="preserve">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AUTORIZA al Excmo. Ayuntamiento de Cuenca</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Para que la garantía definitiva de importe ********* euros, por razón del contrato anteriormente referido, se constituya mediante detracción de dicho importe, hasta completar su cuantía, del primer o siguientes abonos que el Ayuntamiento de Cuenca realice a favor del contratista por razón del contrato objeto de licitación.</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Fecha y firma del licitador.</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rPr>
          <w:rFonts w:ascii="Calibri" w:eastAsia="Times New Roman" w:hAnsi="Calibri" w:cs="Times New Roman"/>
          <w:sz w:val="24"/>
          <w:szCs w:val="24"/>
        </w:rPr>
      </w:pPr>
      <w:r w:rsidRPr="00DD1C9E">
        <w:rPr>
          <w:rFonts w:ascii="Calibri" w:eastAsia="Times New Roman" w:hAnsi="Calibri" w:cs="Times New Roman"/>
          <w:sz w:val="24"/>
          <w:szCs w:val="24"/>
        </w:rPr>
        <w:t>DIRIGIDO AL ÓRGANO DE CONTRATACIÓN CORRESPONDIENTE</w:t>
      </w:r>
    </w:p>
    <w:p w:rsidR="00DD1C9E" w:rsidRPr="00DD1C9E" w:rsidRDefault="00DD1C9E" w:rsidP="00DD1C9E">
      <w:pPr>
        <w:spacing w:after="0" w:line="288" w:lineRule="auto"/>
        <w:jc w:val="both"/>
        <w:rPr>
          <w:rFonts w:ascii="Calibri" w:eastAsia="Times New Roman" w:hAnsi="Calibri" w:cs="Times New Roman"/>
          <w:sz w:val="24"/>
          <w:szCs w:val="24"/>
        </w:rPr>
      </w:pPr>
    </w:p>
    <w:p w:rsidR="00DD1C9E" w:rsidRPr="00DD1C9E" w:rsidRDefault="00DD1C9E" w:rsidP="00DD1C9E">
      <w:pPr>
        <w:keepNext/>
        <w:spacing w:before="240" w:after="60" w:line="240" w:lineRule="auto"/>
        <w:outlineLvl w:val="3"/>
        <w:rPr>
          <w:rFonts w:ascii="Calibri" w:eastAsia="Times New Roman" w:hAnsi="Calibri" w:cs="Times New Roman"/>
          <w:b/>
          <w:bCs/>
          <w:sz w:val="28"/>
          <w:szCs w:val="28"/>
        </w:rPr>
      </w:pPr>
    </w:p>
    <w:p w:rsidR="00BB336C" w:rsidRPr="00BB336C" w:rsidRDefault="00BB336C" w:rsidP="00BB336C">
      <w:pPr>
        <w:widowControl w:val="0"/>
        <w:autoSpaceDE w:val="0"/>
        <w:autoSpaceDN w:val="0"/>
        <w:adjustRightInd w:val="0"/>
        <w:spacing w:after="0" w:line="288" w:lineRule="auto"/>
        <w:jc w:val="both"/>
        <w:rPr>
          <w:rFonts w:ascii="Calibri" w:eastAsia="Times New Roman" w:hAnsi="Calibri" w:cs="Courier New"/>
          <w:sz w:val="24"/>
          <w:szCs w:val="24"/>
        </w:rPr>
      </w:pPr>
    </w:p>
    <w:p w:rsidR="00BB336C" w:rsidRPr="00BB336C" w:rsidRDefault="00BB336C" w:rsidP="00BB336C">
      <w:pPr>
        <w:widowControl w:val="0"/>
        <w:autoSpaceDE w:val="0"/>
        <w:autoSpaceDN w:val="0"/>
        <w:adjustRightInd w:val="0"/>
        <w:spacing w:after="0" w:line="240" w:lineRule="auto"/>
        <w:rPr>
          <w:rFonts w:ascii="Calibri" w:eastAsia="Times New Roman" w:hAnsi="Calibri" w:cs="Courier New"/>
          <w:sz w:val="24"/>
          <w:szCs w:val="24"/>
        </w:rPr>
      </w:pPr>
    </w:p>
    <w:p w:rsidR="00BB336C" w:rsidRPr="00BB336C" w:rsidRDefault="00BB336C" w:rsidP="00BB336C">
      <w:pPr>
        <w:widowControl w:val="0"/>
        <w:autoSpaceDE w:val="0"/>
        <w:autoSpaceDN w:val="0"/>
        <w:adjustRightInd w:val="0"/>
        <w:spacing w:after="0" w:line="240" w:lineRule="auto"/>
        <w:rPr>
          <w:rFonts w:ascii="Courier New" w:eastAsia="Times New Roman" w:hAnsi="Courier New" w:cs="Courier New"/>
          <w:sz w:val="24"/>
          <w:szCs w:val="24"/>
        </w:rPr>
      </w:pPr>
    </w:p>
    <w:p w:rsidR="006F7A85" w:rsidRPr="00B41EC5" w:rsidRDefault="006F7A85" w:rsidP="00B41EC5"/>
    <w:sectPr w:rsidR="006F7A85" w:rsidRPr="00B41EC5" w:rsidSect="00D735F6">
      <w:headerReference w:type="default" r:id="rId12"/>
      <w:footerReference w:type="default" r:id="rId13"/>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5A" w:rsidRDefault="002D585A" w:rsidP="00B17631">
      <w:pPr>
        <w:spacing w:after="0" w:line="240" w:lineRule="auto"/>
      </w:pPr>
      <w:r>
        <w:separator/>
      </w:r>
    </w:p>
  </w:endnote>
  <w:endnote w:type="continuationSeparator" w:id="0">
    <w:p w:rsidR="002D585A" w:rsidRDefault="002D585A" w:rsidP="00B1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TT15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13" w:rsidRDefault="00C26B13">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5A" w:rsidRDefault="002D585A" w:rsidP="00B17631">
      <w:pPr>
        <w:spacing w:after="0" w:line="240" w:lineRule="auto"/>
      </w:pPr>
      <w:r>
        <w:separator/>
      </w:r>
    </w:p>
  </w:footnote>
  <w:footnote w:type="continuationSeparator" w:id="0">
    <w:p w:rsidR="002D585A" w:rsidRDefault="002D585A" w:rsidP="00B1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F6" w:rsidRDefault="00D735F6" w:rsidP="00D735F6">
    <w:pPr>
      <w:pStyle w:val="Encabezado"/>
    </w:pPr>
    <w:r>
      <w:rPr>
        <w:b/>
        <w:i/>
        <w:noProof/>
        <w:sz w:val="28"/>
        <w:szCs w:val="28"/>
      </w:rPr>
      <w:drawing>
        <wp:inline distT="0" distB="0" distL="0" distR="0" wp14:anchorId="38781215" wp14:editId="715A7EFA">
          <wp:extent cx="1327638" cy="7143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638" cy="714375"/>
                  </a:xfrm>
                  <a:prstGeom prst="rect">
                    <a:avLst/>
                  </a:prstGeom>
                  <a:noFill/>
                  <a:ln>
                    <a:noFill/>
                  </a:ln>
                </pic:spPr>
              </pic:pic>
            </a:graphicData>
          </a:graphic>
        </wp:inline>
      </w:drawing>
    </w:r>
    <w:r w:rsidRPr="00905544">
      <w:rPr>
        <w:b/>
        <w:i/>
        <w:sz w:val="28"/>
        <w:szCs w:val="28"/>
      </w:rPr>
      <w:t xml:space="preserve">            </w:t>
    </w:r>
    <w:r>
      <w:rPr>
        <w:b/>
        <w:i/>
        <w:sz w:val="28"/>
        <w:szCs w:val="28"/>
      </w:rPr>
      <w:t xml:space="preserve">                 </w:t>
    </w:r>
    <w:r w:rsidRPr="00905544">
      <w:rPr>
        <w:b/>
        <w:i/>
        <w:sz w:val="28"/>
        <w:szCs w:val="28"/>
      </w:rPr>
      <w:t xml:space="preserve">    </w:t>
    </w:r>
    <w:r w:rsidR="006D62ED">
      <w:rPr>
        <w:b/>
        <w:i/>
        <w:sz w:val="28"/>
        <w:szCs w:val="28"/>
      </w:rPr>
      <w:t xml:space="preserve">                                       </w:t>
    </w:r>
  </w:p>
  <w:p w:rsidR="00D735F6" w:rsidRDefault="00D735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90"/>
    <w:multiLevelType w:val="hybridMultilevel"/>
    <w:tmpl w:val="9D008D6C"/>
    <w:lvl w:ilvl="0" w:tplc="14C653B6">
      <w:numFmt w:val="bullet"/>
      <w:lvlText w:val="•"/>
      <w:lvlJc w:val="left"/>
      <w:pPr>
        <w:ind w:left="834" w:hanging="347"/>
      </w:pPr>
      <w:rPr>
        <w:rFonts w:ascii="Arial" w:eastAsia="Arial" w:hAnsi="Arial" w:cs="Arial" w:hint="default"/>
        <w:color w:val="0F0F0F"/>
        <w:w w:val="99"/>
        <w:sz w:val="19"/>
        <w:szCs w:val="19"/>
      </w:rPr>
    </w:lvl>
    <w:lvl w:ilvl="1" w:tplc="E60C1404">
      <w:numFmt w:val="bullet"/>
      <w:lvlText w:val="•"/>
      <w:lvlJc w:val="left"/>
      <w:pPr>
        <w:ind w:left="1686" w:hanging="347"/>
      </w:pPr>
      <w:rPr>
        <w:rFonts w:hint="default"/>
      </w:rPr>
    </w:lvl>
    <w:lvl w:ilvl="2" w:tplc="42B217A6">
      <w:numFmt w:val="bullet"/>
      <w:lvlText w:val="•"/>
      <w:lvlJc w:val="left"/>
      <w:pPr>
        <w:ind w:left="2532" w:hanging="347"/>
      </w:pPr>
      <w:rPr>
        <w:rFonts w:hint="default"/>
      </w:rPr>
    </w:lvl>
    <w:lvl w:ilvl="3" w:tplc="8EBEB848">
      <w:numFmt w:val="bullet"/>
      <w:lvlText w:val="•"/>
      <w:lvlJc w:val="left"/>
      <w:pPr>
        <w:ind w:left="3379" w:hanging="347"/>
      </w:pPr>
      <w:rPr>
        <w:rFonts w:hint="default"/>
      </w:rPr>
    </w:lvl>
    <w:lvl w:ilvl="4" w:tplc="446A2398">
      <w:numFmt w:val="bullet"/>
      <w:lvlText w:val="•"/>
      <w:lvlJc w:val="left"/>
      <w:pPr>
        <w:ind w:left="4225" w:hanging="347"/>
      </w:pPr>
      <w:rPr>
        <w:rFonts w:hint="default"/>
      </w:rPr>
    </w:lvl>
    <w:lvl w:ilvl="5" w:tplc="C5BAE8FA">
      <w:numFmt w:val="bullet"/>
      <w:lvlText w:val="•"/>
      <w:lvlJc w:val="left"/>
      <w:pPr>
        <w:ind w:left="5072" w:hanging="347"/>
      </w:pPr>
      <w:rPr>
        <w:rFonts w:hint="default"/>
      </w:rPr>
    </w:lvl>
    <w:lvl w:ilvl="6" w:tplc="6FF215C0">
      <w:numFmt w:val="bullet"/>
      <w:lvlText w:val="•"/>
      <w:lvlJc w:val="left"/>
      <w:pPr>
        <w:ind w:left="5918" w:hanging="347"/>
      </w:pPr>
      <w:rPr>
        <w:rFonts w:hint="default"/>
      </w:rPr>
    </w:lvl>
    <w:lvl w:ilvl="7" w:tplc="C192826C">
      <w:numFmt w:val="bullet"/>
      <w:lvlText w:val="•"/>
      <w:lvlJc w:val="left"/>
      <w:pPr>
        <w:ind w:left="6764" w:hanging="347"/>
      </w:pPr>
      <w:rPr>
        <w:rFonts w:hint="default"/>
      </w:rPr>
    </w:lvl>
    <w:lvl w:ilvl="8" w:tplc="C9705F48">
      <w:numFmt w:val="bullet"/>
      <w:lvlText w:val="•"/>
      <w:lvlJc w:val="left"/>
      <w:pPr>
        <w:ind w:left="7611" w:hanging="347"/>
      </w:pPr>
      <w:rPr>
        <w:rFonts w:hint="default"/>
      </w:rPr>
    </w:lvl>
  </w:abstractNum>
  <w:abstractNum w:abstractNumId="1">
    <w:nsid w:val="011E08BB"/>
    <w:multiLevelType w:val="hybridMultilevel"/>
    <w:tmpl w:val="9EB031BC"/>
    <w:lvl w:ilvl="0" w:tplc="DDA2348E">
      <w:start w:val="1"/>
      <w:numFmt w:val="decimal"/>
      <w:lvlText w:val="%1."/>
      <w:lvlJc w:val="left"/>
      <w:pPr>
        <w:ind w:left="1218" w:hanging="360"/>
      </w:pPr>
      <w:rPr>
        <w:rFonts w:cs="Times New Roman" w:hint="default"/>
        <w:color w:val="000000"/>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2">
    <w:nsid w:val="05037253"/>
    <w:multiLevelType w:val="hybridMultilevel"/>
    <w:tmpl w:val="7FD6BBF2"/>
    <w:lvl w:ilvl="0" w:tplc="A72CD204">
      <w:start w:val="1"/>
      <w:numFmt w:val="decimal"/>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AC6F11"/>
    <w:multiLevelType w:val="hybridMultilevel"/>
    <w:tmpl w:val="71869952"/>
    <w:lvl w:ilvl="0" w:tplc="52A62186">
      <w:numFmt w:val="bullet"/>
      <w:lvlText w:val="-"/>
      <w:lvlJc w:val="left"/>
      <w:pPr>
        <w:ind w:left="821" w:hanging="360"/>
      </w:pPr>
      <w:rPr>
        <w:rFonts w:hint="default"/>
        <w:w w:val="100"/>
      </w:rPr>
    </w:lvl>
    <w:lvl w:ilvl="1" w:tplc="839EBB62">
      <w:numFmt w:val="bullet"/>
      <w:lvlText w:val="•"/>
      <w:lvlJc w:val="left"/>
      <w:pPr>
        <w:ind w:left="1610" w:hanging="360"/>
      </w:pPr>
      <w:rPr>
        <w:rFonts w:hint="default"/>
      </w:rPr>
    </w:lvl>
    <w:lvl w:ilvl="2" w:tplc="2B665956">
      <w:numFmt w:val="bullet"/>
      <w:lvlText w:val="•"/>
      <w:lvlJc w:val="left"/>
      <w:pPr>
        <w:ind w:left="2401" w:hanging="360"/>
      </w:pPr>
      <w:rPr>
        <w:rFonts w:hint="default"/>
      </w:rPr>
    </w:lvl>
    <w:lvl w:ilvl="3" w:tplc="BDDA09A0">
      <w:numFmt w:val="bullet"/>
      <w:lvlText w:val="•"/>
      <w:lvlJc w:val="left"/>
      <w:pPr>
        <w:ind w:left="3191" w:hanging="360"/>
      </w:pPr>
      <w:rPr>
        <w:rFonts w:hint="default"/>
      </w:rPr>
    </w:lvl>
    <w:lvl w:ilvl="4" w:tplc="82348B7C">
      <w:numFmt w:val="bullet"/>
      <w:lvlText w:val="•"/>
      <w:lvlJc w:val="left"/>
      <w:pPr>
        <w:ind w:left="3982" w:hanging="360"/>
      </w:pPr>
      <w:rPr>
        <w:rFonts w:hint="default"/>
      </w:rPr>
    </w:lvl>
    <w:lvl w:ilvl="5" w:tplc="74426358">
      <w:numFmt w:val="bullet"/>
      <w:lvlText w:val="•"/>
      <w:lvlJc w:val="left"/>
      <w:pPr>
        <w:ind w:left="4773" w:hanging="360"/>
      </w:pPr>
      <w:rPr>
        <w:rFonts w:hint="default"/>
      </w:rPr>
    </w:lvl>
    <w:lvl w:ilvl="6" w:tplc="AC722D84">
      <w:numFmt w:val="bullet"/>
      <w:lvlText w:val="•"/>
      <w:lvlJc w:val="left"/>
      <w:pPr>
        <w:ind w:left="5563" w:hanging="360"/>
      </w:pPr>
      <w:rPr>
        <w:rFonts w:hint="default"/>
      </w:rPr>
    </w:lvl>
    <w:lvl w:ilvl="7" w:tplc="7070E440">
      <w:numFmt w:val="bullet"/>
      <w:lvlText w:val="•"/>
      <w:lvlJc w:val="left"/>
      <w:pPr>
        <w:ind w:left="6354" w:hanging="360"/>
      </w:pPr>
      <w:rPr>
        <w:rFonts w:hint="default"/>
      </w:rPr>
    </w:lvl>
    <w:lvl w:ilvl="8" w:tplc="167295AC">
      <w:numFmt w:val="bullet"/>
      <w:lvlText w:val="•"/>
      <w:lvlJc w:val="left"/>
      <w:pPr>
        <w:ind w:left="7145" w:hanging="360"/>
      </w:pPr>
      <w:rPr>
        <w:rFonts w:hint="default"/>
      </w:rPr>
    </w:lvl>
  </w:abstractNum>
  <w:abstractNum w:abstractNumId="4">
    <w:nsid w:val="11396A2F"/>
    <w:multiLevelType w:val="hybridMultilevel"/>
    <w:tmpl w:val="9D703E12"/>
    <w:lvl w:ilvl="0" w:tplc="4D18F2B2">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8A4366"/>
    <w:multiLevelType w:val="hybridMultilevel"/>
    <w:tmpl w:val="C898F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B922EF"/>
    <w:multiLevelType w:val="hybridMultilevel"/>
    <w:tmpl w:val="CBD4F7CC"/>
    <w:lvl w:ilvl="0" w:tplc="FA0E6F5C">
      <w:numFmt w:val="bullet"/>
      <w:lvlText w:val="-"/>
      <w:lvlJc w:val="left"/>
      <w:pPr>
        <w:ind w:left="821" w:hanging="360"/>
      </w:pPr>
      <w:rPr>
        <w:rFonts w:ascii="Times New Roman" w:eastAsia="Times New Roman" w:hAnsi="Times New Roman" w:cs="Times New Roman" w:hint="default"/>
        <w:w w:val="100"/>
        <w:sz w:val="22"/>
        <w:szCs w:val="22"/>
      </w:rPr>
    </w:lvl>
    <w:lvl w:ilvl="1" w:tplc="838E4A76">
      <w:numFmt w:val="bullet"/>
      <w:lvlText w:val="o"/>
      <w:lvlJc w:val="left"/>
      <w:pPr>
        <w:ind w:left="1308" w:hanging="361"/>
      </w:pPr>
      <w:rPr>
        <w:rFonts w:ascii="Courier New" w:eastAsia="Courier New" w:hAnsi="Courier New" w:cs="Courier New" w:hint="default"/>
        <w:w w:val="100"/>
        <w:sz w:val="22"/>
        <w:szCs w:val="22"/>
      </w:rPr>
    </w:lvl>
    <w:lvl w:ilvl="2" w:tplc="1806F218">
      <w:numFmt w:val="bullet"/>
      <w:lvlText w:val="•"/>
      <w:lvlJc w:val="left"/>
      <w:pPr>
        <w:ind w:left="2125" w:hanging="361"/>
      </w:pPr>
      <w:rPr>
        <w:rFonts w:hint="default"/>
      </w:rPr>
    </w:lvl>
    <w:lvl w:ilvl="3" w:tplc="2B2E07D8">
      <w:numFmt w:val="bullet"/>
      <w:lvlText w:val="•"/>
      <w:lvlJc w:val="left"/>
      <w:pPr>
        <w:ind w:left="2950" w:hanging="361"/>
      </w:pPr>
      <w:rPr>
        <w:rFonts w:hint="default"/>
      </w:rPr>
    </w:lvl>
    <w:lvl w:ilvl="4" w:tplc="31DAF7F6">
      <w:numFmt w:val="bullet"/>
      <w:lvlText w:val="•"/>
      <w:lvlJc w:val="left"/>
      <w:pPr>
        <w:ind w:left="3775" w:hanging="361"/>
      </w:pPr>
      <w:rPr>
        <w:rFonts w:hint="default"/>
      </w:rPr>
    </w:lvl>
    <w:lvl w:ilvl="5" w:tplc="54D85FEC">
      <w:numFmt w:val="bullet"/>
      <w:lvlText w:val="•"/>
      <w:lvlJc w:val="left"/>
      <w:pPr>
        <w:ind w:left="4600" w:hanging="361"/>
      </w:pPr>
      <w:rPr>
        <w:rFonts w:hint="default"/>
      </w:rPr>
    </w:lvl>
    <w:lvl w:ilvl="6" w:tplc="77BE56E0">
      <w:numFmt w:val="bullet"/>
      <w:lvlText w:val="•"/>
      <w:lvlJc w:val="left"/>
      <w:pPr>
        <w:ind w:left="5425" w:hanging="361"/>
      </w:pPr>
      <w:rPr>
        <w:rFonts w:hint="default"/>
      </w:rPr>
    </w:lvl>
    <w:lvl w:ilvl="7" w:tplc="55AE86A8">
      <w:numFmt w:val="bullet"/>
      <w:lvlText w:val="•"/>
      <w:lvlJc w:val="left"/>
      <w:pPr>
        <w:ind w:left="6250" w:hanging="361"/>
      </w:pPr>
      <w:rPr>
        <w:rFonts w:hint="default"/>
      </w:rPr>
    </w:lvl>
    <w:lvl w:ilvl="8" w:tplc="7820E8D6">
      <w:numFmt w:val="bullet"/>
      <w:lvlText w:val="•"/>
      <w:lvlJc w:val="left"/>
      <w:pPr>
        <w:ind w:left="7076" w:hanging="361"/>
      </w:pPr>
      <w:rPr>
        <w:rFonts w:hint="default"/>
      </w:rPr>
    </w:lvl>
  </w:abstractNum>
  <w:abstractNum w:abstractNumId="7">
    <w:nsid w:val="252E0CE3"/>
    <w:multiLevelType w:val="hybridMultilevel"/>
    <w:tmpl w:val="1B9CB26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EA26D6"/>
    <w:multiLevelType w:val="hybridMultilevel"/>
    <w:tmpl w:val="7FD6BBF2"/>
    <w:lvl w:ilvl="0" w:tplc="A72CD204">
      <w:start w:val="1"/>
      <w:numFmt w:val="decimal"/>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B43EAA"/>
    <w:multiLevelType w:val="hybridMultilevel"/>
    <w:tmpl w:val="664CF348"/>
    <w:lvl w:ilvl="0" w:tplc="0C0A0001">
      <w:start w:val="1"/>
      <w:numFmt w:val="bullet"/>
      <w:lvlText w:val=""/>
      <w:lvlJc w:val="left"/>
      <w:pPr>
        <w:ind w:left="142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64A6AD1"/>
    <w:multiLevelType w:val="hybridMultilevel"/>
    <w:tmpl w:val="FA96E95A"/>
    <w:lvl w:ilvl="0" w:tplc="62CEE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037991"/>
    <w:multiLevelType w:val="hybridMultilevel"/>
    <w:tmpl w:val="97FC318A"/>
    <w:lvl w:ilvl="0" w:tplc="0D6A029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3A8A7E70"/>
    <w:multiLevelType w:val="hybridMultilevel"/>
    <w:tmpl w:val="EAB4994C"/>
    <w:lvl w:ilvl="0" w:tplc="8020F368">
      <w:numFmt w:val="bullet"/>
      <w:lvlText w:val="-"/>
      <w:lvlJc w:val="left"/>
      <w:pPr>
        <w:ind w:left="821" w:hanging="360"/>
      </w:pPr>
      <w:rPr>
        <w:rFonts w:ascii="Times New Roman" w:eastAsia="Times New Roman" w:hAnsi="Times New Roman" w:cs="Times New Roman" w:hint="default"/>
        <w:w w:val="100"/>
        <w:sz w:val="22"/>
        <w:szCs w:val="22"/>
      </w:rPr>
    </w:lvl>
    <w:lvl w:ilvl="1" w:tplc="5C66418E">
      <w:numFmt w:val="bullet"/>
      <w:lvlText w:val="o"/>
      <w:lvlJc w:val="left"/>
      <w:pPr>
        <w:ind w:left="1541" w:hanging="361"/>
      </w:pPr>
      <w:rPr>
        <w:rFonts w:ascii="Courier New" w:eastAsia="Courier New" w:hAnsi="Courier New" w:cs="Courier New" w:hint="default"/>
        <w:w w:val="100"/>
        <w:sz w:val="22"/>
        <w:szCs w:val="22"/>
      </w:rPr>
    </w:lvl>
    <w:lvl w:ilvl="2" w:tplc="31FACAFC">
      <w:numFmt w:val="bullet"/>
      <w:lvlText w:val="•"/>
      <w:lvlJc w:val="left"/>
      <w:pPr>
        <w:ind w:left="2338" w:hanging="361"/>
      </w:pPr>
      <w:rPr>
        <w:rFonts w:hint="default"/>
      </w:rPr>
    </w:lvl>
    <w:lvl w:ilvl="3" w:tplc="A63AA8D6">
      <w:numFmt w:val="bullet"/>
      <w:lvlText w:val="•"/>
      <w:lvlJc w:val="left"/>
      <w:pPr>
        <w:ind w:left="3136" w:hanging="361"/>
      </w:pPr>
      <w:rPr>
        <w:rFonts w:hint="default"/>
      </w:rPr>
    </w:lvl>
    <w:lvl w:ilvl="4" w:tplc="8C089D16">
      <w:numFmt w:val="bullet"/>
      <w:lvlText w:val="•"/>
      <w:lvlJc w:val="left"/>
      <w:pPr>
        <w:ind w:left="3935" w:hanging="361"/>
      </w:pPr>
      <w:rPr>
        <w:rFonts w:hint="default"/>
      </w:rPr>
    </w:lvl>
    <w:lvl w:ilvl="5" w:tplc="F972211E">
      <w:numFmt w:val="bullet"/>
      <w:lvlText w:val="•"/>
      <w:lvlJc w:val="left"/>
      <w:pPr>
        <w:ind w:left="4733" w:hanging="361"/>
      </w:pPr>
      <w:rPr>
        <w:rFonts w:hint="default"/>
      </w:rPr>
    </w:lvl>
    <w:lvl w:ilvl="6" w:tplc="CF3608CE">
      <w:numFmt w:val="bullet"/>
      <w:lvlText w:val="•"/>
      <w:lvlJc w:val="left"/>
      <w:pPr>
        <w:ind w:left="5532" w:hanging="361"/>
      </w:pPr>
      <w:rPr>
        <w:rFonts w:hint="default"/>
      </w:rPr>
    </w:lvl>
    <w:lvl w:ilvl="7" w:tplc="14569E7A">
      <w:numFmt w:val="bullet"/>
      <w:lvlText w:val="•"/>
      <w:lvlJc w:val="left"/>
      <w:pPr>
        <w:ind w:left="6330" w:hanging="361"/>
      </w:pPr>
      <w:rPr>
        <w:rFonts w:hint="default"/>
      </w:rPr>
    </w:lvl>
    <w:lvl w:ilvl="8" w:tplc="212844B4">
      <w:numFmt w:val="bullet"/>
      <w:lvlText w:val="•"/>
      <w:lvlJc w:val="left"/>
      <w:pPr>
        <w:ind w:left="7129" w:hanging="361"/>
      </w:pPr>
      <w:rPr>
        <w:rFonts w:hint="default"/>
      </w:rPr>
    </w:lvl>
  </w:abstractNum>
  <w:abstractNum w:abstractNumId="13">
    <w:nsid w:val="404D0189"/>
    <w:multiLevelType w:val="hybridMultilevel"/>
    <w:tmpl w:val="F0B6187A"/>
    <w:lvl w:ilvl="0" w:tplc="76F2C5C0">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F1195E"/>
    <w:multiLevelType w:val="hybridMultilevel"/>
    <w:tmpl w:val="D42E9980"/>
    <w:lvl w:ilvl="0" w:tplc="5C06A488">
      <w:start w:val="1"/>
      <w:numFmt w:val="decimal"/>
      <w:lvlText w:val="%1."/>
      <w:lvlJc w:val="left"/>
      <w:pPr>
        <w:ind w:left="821" w:hanging="361"/>
        <w:jc w:val="left"/>
      </w:pPr>
      <w:rPr>
        <w:rFonts w:ascii="Calibri" w:eastAsia="Calibri" w:hAnsi="Calibri" w:cs="Calibri" w:hint="default"/>
        <w:w w:val="100"/>
        <w:sz w:val="22"/>
        <w:szCs w:val="22"/>
      </w:rPr>
    </w:lvl>
    <w:lvl w:ilvl="1" w:tplc="9F983768">
      <w:numFmt w:val="bullet"/>
      <w:lvlText w:val="•"/>
      <w:lvlJc w:val="left"/>
      <w:pPr>
        <w:ind w:left="1610" w:hanging="361"/>
      </w:pPr>
      <w:rPr>
        <w:rFonts w:hint="default"/>
      </w:rPr>
    </w:lvl>
    <w:lvl w:ilvl="2" w:tplc="00005B06">
      <w:numFmt w:val="bullet"/>
      <w:lvlText w:val="•"/>
      <w:lvlJc w:val="left"/>
      <w:pPr>
        <w:ind w:left="2401" w:hanging="361"/>
      </w:pPr>
      <w:rPr>
        <w:rFonts w:hint="default"/>
      </w:rPr>
    </w:lvl>
    <w:lvl w:ilvl="3" w:tplc="83EC695A">
      <w:numFmt w:val="bullet"/>
      <w:lvlText w:val="•"/>
      <w:lvlJc w:val="left"/>
      <w:pPr>
        <w:ind w:left="3191" w:hanging="361"/>
      </w:pPr>
      <w:rPr>
        <w:rFonts w:hint="default"/>
      </w:rPr>
    </w:lvl>
    <w:lvl w:ilvl="4" w:tplc="23F00988">
      <w:numFmt w:val="bullet"/>
      <w:lvlText w:val="•"/>
      <w:lvlJc w:val="left"/>
      <w:pPr>
        <w:ind w:left="3982" w:hanging="361"/>
      </w:pPr>
      <w:rPr>
        <w:rFonts w:hint="default"/>
      </w:rPr>
    </w:lvl>
    <w:lvl w:ilvl="5" w:tplc="1DB071A6">
      <w:numFmt w:val="bullet"/>
      <w:lvlText w:val="•"/>
      <w:lvlJc w:val="left"/>
      <w:pPr>
        <w:ind w:left="4773" w:hanging="361"/>
      </w:pPr>
      <w:rPr>
        <w:rFonts w:hint="default"/>
      </w:rPr>
    </w:lvl>
    <w:lvl w:ilvl="6" w:tplc="7BAACE50">
      <w:numFmt w:val="bullet"/>
      <w:lvlText w:val="•"/>
      <w:lvlJc w:val="left"/>
      <w:pPr>
        <w:ind w:left="5563" w:hanging="361"/>
      </w:pPr>
      <w:rPr>
        <w:rFonts w:hint="default"/>
      </w:rPr>
    </w:lvl>
    <w:lvl w:ilvl="7" w:tplc="88A0E0D2">
      <w:numFmt w:val="bullet"/>
      <w:lvlText w:val="•"/>
      <w:lvlJc w:val="left"/>
      <w:pPr>
        <w:ind w:left="6354" w:hanging="361"/>
      </w:pPr>
      <w:rPr>
        <w:rFonts w:hint="default"/>
      </w:rPr>
    </w:lvl>
    <w:lvl w:ilvl="8" w:tplc="6D9C57D8">
      <w:numFmt w:val="bullet"/>
      <w:lvlText w:val="•"/>
      <w:lvlJc w:val="left"/>
      <w:pPr>
        <w:ind w:left="7145" w:hanging="361"/>
      </w:pPr>
      <w:rPr>
        <w:rFonts w:hint="default"/>
      </w:rPr>
    </w:lvl>
  </w:abstractNum>
  <w:abstractNum w:abstractNumId="15">
    <w:nsid w:val="44215BCD"/>
    <w:multiLevelType w:val="hybridMultilevel"/>
    <w:tmpl w:val="68C25D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9C5E9B"/>
    <w:multiLevelType w:val="hybridMultilevel"/>
    <w:tmpl w:val="EF5E72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AA5C49"/>
    <w:multiLevelType w:val="hybridMultilevel"/>
    <w:tmpl w:val="7DC8062A"/>
    <w:lvl w:ilvl="0" w:tplc="B4E8D8E8">
      <w:start w:val="1"/>
      <w:numFmt w:val="decimal"/>
      <w:lvlText w:val="%1."/>
      <w:lvlJc w:val="left"/>
      <w:pPr>
        <w:ind w:left="858" w:hanging="352"/>
        <w:jc w:val="left"/>
      </w:pPr>
      <w:rPr>
        <w:rFonts w:hint="default"/>
        <w:b w:val="0"/>
        <w:w w:val="108"/>
        <w:sz w:val="22"/>
        <w:szCs w:val="22"/>
      </w:rPr>
    </w:lvl>
    <w:lvl w:ilvl="1" w:tplc="6D76AF78">
      <w:numFmt w:val="bullet"/>
      <w:lvlText w:val="•"/>
      <w:lvlJc w:val="left"/>
      <w:pPr>
        <w:ind w:left="1716" w:hanging="352"/>
      </w:pPr>
      <w:rPr>
        <w:rFonts w:hint="default"/>
      </w:rPr>
    </w:lvl>
    <w:lvl w:ilvl="2" w:tplc="4044EDE4">
      <w:numFmt w:val="bullet"/>
      <w:lvlText w:val="•"/>
      <w:lvlJc w:val="left"/>
      <w:pPr>
        <w:ind w:left="2572" w:hanging="352"/>
      </w:pPr>
      <w:rPr>
        <w:rFonts w:hint="default"/>
      </w:rPr>
    </w:lvl>
    <w:lvl w:ilvl="3" w:tplc="F26CDB04">
      <w:numFmt w:val="bullet"/>
      <w:lvlText w:val="•"/>
      <w:lvlJc w:val="left"/>
      <w:pPr>
        <w:ind w:left="3429" w:hanging="352"/>
      </w:pPr>
      <w:rPr>
        <w:rFonts w:hint="default"/>
      </w:rPr>
    </w:lvl>
    <w:lvl w:ilvl="4" w:tplc="EA28C892">
      <w:numFmt w:val="bullet"/>
      <w:lvlText w:val="•"/>
      <w:lvlJc w:val="left"/>
      <w:pPr>
        <w:ind w:left="4285" w:hanging="352"/>
      </w:pPr>
      <w:rPr>
        <w:rFonts w:hint="default"/>
      </w:rPr>
    </w:lvl>
    <w:lvl w:ilvl="5" w:tplc="33BC2E46">
      <w:numFmt w:val="bullet"/>
      <w:lvlText w:val="•"/>
      <w:lvlJc w:val="left"/>
      <w:pPr>
        <w:ind w:left="5142" w:hanging="352"/>
      </w:pPr>
      <w:rPr>
        <w:rFonts w:hint="default"/>
      </w:rPr>
    </w:lvl>
    <w:lvl w:ilvl="6" w:tplc="81425D0E">
      <w:numFmt w:val="bullet"/>
      <w:lvlText w:val="•"/>
      <w:lvlJc w:val="left"/>
      <w:pPr>
        <w:ind w:left="5998" w:hanging="352"/>
      </w:pPr>
      <w:rPr>
        <w:rFonts w:hint="default"/>
      </w:rPr>
    </w:lvl>
    <w:lvl w:ilvl="7" w:tplc="75DCD298">
      <w:numFmt w:val="bullet"/>
      <w:lvlText w:val="•"/>
      <w:lvlJc w:val="left"/>
      <w:pPr>
        <w:ind w:left="6854" w:hanging="352"/>
      </w:pPr>
      <w:rPr>
        <w:rFonts w:hint="default"/>
      </w:rPr>
    </w:lvl>
    <w:lvl w:ilvl="8" w:tplc="C4440B9C">
      <w:numFmt w:val="bullet"/>
      <w:lvlText w:val="•"/>
      <w:lvlJc w:val="left"/>
      <w:pPr>
        <w:ind w:left="7711" w:hanging="352"/>
      </w:pPr>
      <w:rPr>
        <w:rFonts w:hint="default"/>
      </w:rPr>
    </w:lvl>
  </w:abstractNum>
  <w:abstractNum w:abstractNumId="18">
    <w:nsid w:val="58737F02"/>
    <w:multiLevelType w:val="hybridMultilevel"/>
    <w:tmpl w:val="366AD4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EB6109"/>
    <w:multiLevelType w:val="hybridMultilevel"/>
    <w:tmpl w:val="E4202A2E"/>
    <w:lvl w:ilvl="0" w:tplc="11822BC0">
      <w:numFmt w:val="bullet"/>
      <w:lvlText w:val="-"/>
      <w:lvlJc w:val="left"/>
      <w:pPr>
        <w:tabs>
          <w:tab w:val="num" w:pos="1995"/>
        </w:tabs>
        <w:ind w:left="1995" w:hanging="1095"/>
      </w:pPr>
      <w:rPr>
        <w:rFonts w:ascii="Times New Roman" w:eastAsia="Times New Roman" w:hAnsi="Times New Roman" w:cs="Times New Roman"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0">
    <w:nsid w:val="5ACF0A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BF0604A"/>
    <w:multiLevelType w:val="hybridMultilevel"/>
    <w:tmpl w:val="A0F44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D611402"/>
    <w:multiLevelType w:val="hybridMultilevel"/>
    <w:tmpl w:val="A4F4C886"/>
    <w:lvl w:ilvl="0" w:tplc="629A205C">
      <w:start w:val="4"/>
      <w:numFmt w:val="upperLetter"/>
      <w:lvlText w:val="%1)"/>
      <w:lvlJc w:val="left"/>
      <w:pPr>
        <w:ind w:left="414" w:hanging="263"/>
        <w:jc w:val="left"/>
      </w:pPr>
      <w:rPr>
        <w:rFonts w:hint="default"/>
        <w:b/>
        <w:bCs/>
        <w:w w:val="102"/>
      </w:rPr>
    </w:lvl>
    <w:lvl w:ilvl="1" w:tplc="CC6837FE">
      <w:numFmt w:val="bullet"/>
      <w:lvlText w:val="•"/>
      <w:lvlJc w:val="left"/>
      <w:pPr>
        <w:ind w:left="835" w:hanging="342"/>
      </w:pPr>
      <w:rPr>
        <w:rFonts w:hint="default"/>
        <w:w w:val="101"/>
      </w:rPr>
    </w:lvl>
    <w:lvl w:ilvl="2" w:tplc="9EC8E3D0">
      <w:numFmt w:val="bullet"/>
      <w:lvlText w:val="o"/>
      <w:lvlJc w:val="left"/>
      <w:pPr>
        <w:ind w:left="1549" w:hanging="342"/>
      </w:pPr>
      <w:rPr>
        <w:rFonts w:hint="default"/>
        <w:w w:val="102"/>
      </w:rPr>
    </w:lvl>
    <w:lvl w:ilvl="3" w:tplc="65641B16">
      <w:numFmt w:val="bullet"/>
      <w:lvlText w:val="•"/>
      <w:lvlJc w:val="left"/>
      <w:pPr>
        <w:ind w:left="2252" w:hanging="342"/>
      </w:pPr>
      <w:rPr>
        <w:rFonts w:ascii="Arial" w:eastAsia="Arial" w:hAnsi="Arial" w:cs="Arial" w:hint="default"/>
        <w:color w:val="0F0F0F"/>
        <w:w w:val="100"/>
        <w:sz w:val="19"/>
        <w:szCs w:val="19"/>
      </w:rPr>
    </w:lvl>
    <w:lvl w:ilvl="4" w:tplc="8B34AB54">
      <w:numFmt w:val="bullet"/>
      <w:lvlText w:val="•"/>
      <w:lvlJc w:val="left"/>
      <w:pPr>
        <w:ind w:left="1520" w:hanging="342"/>
      </w:pPr>
      <w:rPr>
        <w:rFonts w:hint="default"/>
      </w:rPr>
    </w:lvl>
    <w:lvl w:ilvl="5" w:tplc="6346E9D2">
      <w:numFmt w:val="bullet"/>
      <w:lvlText w:val="•"/>
      <w:lvlJc w:val="left"/>
      <w:pPr>
        <w:ind w:left="1540" w:hanging="342"/>
      </w:pPr>
      <w:rPr>
        <w:rFonts w:hint="default"/>
      </w:rPr>
    </w:lvl>
    <w:lvl w:ilvl="6" w:tplc="C4244532">
      <w:numFmt w:val="bullet"/>
      <w:lvlText w:val="•"/>
      <w:lvlJc w:val="left"/>
      <w:pPr>
        <w:ind w:left="2260" w:hanging="342"/>
      </w:pPr>
      <w:rPr>
        <w:rFonts w:hint="default"/>
      </w:rPr>
    </w:lvl>
    <w:lvl w:ilvl="7" w:tplc="003A2C4E">
      <w:numFmt w:val="bullet"/>
      <w:lvlText w:val="•"/>
      <w:lvlJc w:val="left"/>
      <w:pPr>
        <w:ind w:left="3951" w:hanging="342"/>
      </w:pPr>
      <w:rPr>
        <w:rFonts w:hint="default"/>
      </w:rPr>
    </w:lvl>
    <w:lvl w:ilvl="8" w:tplc="3684CD10">
      <w:numFmt w:val="bullet"/>
      <w:lvlText w:val="•"/>
      <w:lvlJc w:val="left"/>
      <w:pPr>
        <w:ind w:left="5642" w:hanging="342"/>
      </w:pPr>
      <w:rPr>
        <w:rFonts w:hint="default"/>
      </w:rPr>
    </w:lvl>
  </w:abstractNum>
  <w:abstractNum w:abstractNumId="23">
    <w:nsid w:val="5E2B5CEA"/>
    <w:multiLevelType w:val="hybridMultilevel"/>
    <w:tmpl w:val="080401A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05B5304"/>
    <w:multiLevelType w:val="hybridMultilevel"/>
    <w:tmpl w:val="D3A4F5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0D93BBD"/>
    <w:multiLevelType w:val="hybridMultilevel"/>
    <w:tmpl w:val="E9CCCB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1E6C88"/>
    <w:multiLevelType w:val="hybridMultilevel"/>
    <w:tmpl w:val="B28AE230"/>
    <w:lvl w:ilvl="0" w:tplc="CD6C2052">
      <w:start w:val="4"/>
      <w:numFmt w:val="decimal"/>
      <w:lvlText w:val="%1."/>
      <w:lvlJc w:val="left"/>
      <w:pPr>
        <w:ind w:left="356" w:hanging="213"/>
        <w:jc w:val="left"/>
      </w:pPr>
      <w:rPr>
        <w:rFonts w:hint="default"/>
        <w:b/>
        <w:bCs/>
        <w:w w:val="101"/>
      </w:rPr>
    </w:lvl>
    <w:lvl w:ilvl="1" w:tplc="52A4CA82">
      <w:numFmt w:val="bullet"/>
      <w:lvlText w:val="•"/>
      <w:lvlJc w:val="left"/>
      <w:pPr>
        <w:ind w:left="847" w:hanging="346"/>
      </w:pPr>
      <w:rPr>
        <w:rFonts w:hint="default"/>
        <w:w w:val="97"/>
      </w:rPr>
    </w:lvl>
    <w:lvl w:ilvl="2" w:tplc="5B5AF810">
      <w:numFmt w:val="bullet"/>
      <w:lvlText w:val="o"/>
      <w:lvlJc w:val="left"/>
      <w:pPr>
        <w:ind w:left="1527" w:hanging="346"/>
      </w:pPr>
      <w:rPr>
        <w:rFonts w:ascii="Arial" w:eastAsia="Arial" w:hAnsi="Arial" w:cs="Arial" w:hint="default"/>
        <w:color w:val="1C1C1C"/>
        <w:w w:val="98"/>
        <w:sz w:val="19"/>
        <w:szCs w:val="19"/>
      </w:rPr>
    </w:lvl>
    <w:lvl w:ilvl="3" w:tplc="3F3EC0D6">
      <w:numFmt w:val="bullet"/>
      <w:lvlText w:val="•"/>
      <w:lvlJc w:val="left"/>
      <w:pPr>
        <w:ind w:left="2473" w:hanging="346"/>
      </w:pPr>
      <w:rPr>
        <w:rFonts w:hint="default"/>
      </w:rPr>
    </w:lvl>
    <w:lvl w:ilvl="4" w:tplc="670EE9D0">
      <w:numFmt w:val="bullet"/>
      <w:lvlText w:val="•"/>
      <w:lvlJc w:val="left"/>
      <w:pPr>
        <w:ind w:left="3426" w:hanging="346"/>
      </w:pPr>
      <w:rPr>
        <w:rFonts w:hint="default"/>
      </w:rPr>
    </w:lvl>
    <w:lvl w:ilvl="5" w:tplc="76C866C2">
      <w:numFmt w:val="bullet"/>
      <w:lvlText w:val="•"/>
      <w:lvlJc w:val="left"/>
      <w:pPr>
        <w:ind w:left="4379" w:hanging="346"/>
      </w:pPr>
      <w:rPr>
        <w:rFonts w:hint="default"/>
      </w:rPr>
    </w:lvl>
    <w:lvl w:ilvl="6" w:tplc="B2F88282">
      <w:numFmt w:val="bullet"/>
      <w:lvlText w:val="•"/>
      <w:lvlJc w:val="left"/>
      <w:pPr>
        <w:ind w:left="5332" w:hanging="346"/>
      </w:pPr>
      <w:rPr>
        <w:rFonts w:hint="default"/>
      </w:rPr>
    </w:lvl>
    <w:lvl w:ilvl="7" w:tplc="578C2062">
      <w:numFmt w:val="bullet"/>
      <w:lvlText w:val="•"/>
      <w:lvlJc w:val="left"/>
      <w:pPr>
        <w:ind w:left="6285" w:hanging="346"/>
      </w:pPr>
      <w:rPr>
        <w:rFonts w:hint="default"/>
      </w:rPr>
    </w:lvl>
    <w:lvl w:ilvl="8" w:tplc="DA34AE3C">
      <w:numFmt w:val="bullet"/>
      <w:lvlText w:val="•"/>
      <w:lvlJc w:val="left"/>
      <w:pPr>
        <w:ind w:left="7238" w:hanging="346"/>
      </w:pPr>
      <w:rPr>
        <w:rFonts w:hint="default"/>
      </w:rPr>
    </w:lvl>
  </w:abstractNum>
  <w:abstractNum w:abstractNumId="27">
    <w:nsid w:val="6A1C78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D2A45B9"/>
    <w:multiLevelType w:val="hybridMultilevel"/>
    <w:tmpl w:val="DE3AFFD4"/>
    <w:lvl w:ilvl="0" w:tplc="AA3AE56C">
      <w:start w:val="1"/>
      <w:numFmt w:val="upperLetter"/>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nsid w:val="6E4B7F5F"/>
    <w:multiLevelType w:val="hybridMultilevel"/>
    <w:tmpl w:val="4DA2B4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B052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781A5494"/>
    <w:multiLevelType w:val="hybridMultilevel"/>
    <w:tmpl w:val="0B5896AA"/>
    <w:lvl w:ilvl="0" w:tplc="5E9A982C">
      <w:numFmt w:val="bullet"/>
      <w:lvlText w:val="•"/>
      <w:lvlJc w:val="left"/>
      <w:pPr>
        <w:ind w:left="455" w:hanging="281"/>
      </w:pPr>
      <w:rPr>
        <w:rFonts w:ascii="Arial" w:eastAsia="Arial" w:hAnsi="Arial" w:cs="Arial" w:hint="default"/>
        <w:color w:val="0C0C0C"/>
        <w:w w:val="100"/>
        <w:sz w:val="19"/>
        <w:szCs w:val="19"/>
      </w:rPr>
    </w:lvl>
    <w:lvl w:ilvl="1" w:tplc="50EA8490">
      <w:numFmt w:val="bullet"/>
      <w:lvlText w:val="•"/>
      <w:lvlJc w:val="left"/>
      <w:pPr>
        <w:ind w:left="1356" w:hanging="281"/>
      </w:pPr>
      <w:rPr>
        <w:rFonts w:hint="default"/>
      </w:rPr>
    </w:lvl>
    <w:lvl w:ilvl="2" w:tplc="320AF670">
      <w:numFmt w:val="bullet"/>
      <w:lvlText w:val="•"/>
      <w:lvlJc w:val="left"/>
      <w:pPr>
        <w:ind w:left="2252" w:hanging="281"/>
      </w:pPr>
      <w:rPr>
        <w:rFonts w:hint="default"/>
      </w:rPr>
    </w:lvl>
    <w:lvl w:ilvl="3" w:tplc="D92CEBC2">
      <w:numFmt w:val="bullet"/>
      <w:lvlText w:val="•"/>
      <w:lvlJc w:val="left"/>
      <w:pPr>
        <w:ind w:left="3149" w:hanging="281"/>
      </w:pPr>
      <w:rPr>
        <w:rFonts w:hint="default"/>
      </w:rPr>
    </w:lvl>
    <w:lvl w:ilvl="4" w:tplc="1382BCE6">
      <w:numFmt w:val="bullet"/>
      <w:lvlText w:val="•"/>
      <w:lvlJc w:val="left"/>
      <w:pPr>
        <w:ind w:left="4045" w:hanging="281"/>
      </w:pPr>
      <w:rPr>
        <w:rFonts w:hint="default"/>
      </w:rPr>
    </w:lvl>
    <w:lvl w:ilvl="5" w:tplc="530A13D2">
      <w:numFmt w:val="bullet"/>
      <w:lvlText w:val="•"/>
      <w:lvlJc w:val="left"/>
      <w:pPr>
        <w:ind w:left="4942" w:hanging="281"/>
      </w:pPr>
      <w:rPr>
        <w:rFonts w:hint="default"/>
      </w:rPr>
    </w:lvl>
    <w:lvl w:ilvl="6" w:tplc="B30432E0">
      <w:numFmt w:val="bullet"/>
      <w:lvlText w:val="•"/>
      <w:lvlJc w:val="left"/>
      <w:pPr>
        <w:ind w:left="5838" w:hanging="281"/>
      </w:pPr>
      <w:rPr>
        <w:rFonts w:hint="default"/>
      </w:rPr>
    </w:lvl>
    <w:lvl w:ilvl="7" w:tplc="12FCBEE6">
      <w:numFmt w:val="bullet"/>
      <w:lvlText w:val="•"/>
      <w:lvlJc w:val="left"/>
      <w:pPr>
        <w:ind w:left="6734" w:hanging="281"/>
      </w:pPr>
      <w:rPr>
        <w:rFonts w:hint="default"/>
      </w:rPr>
    </w:lvl>
    <w:lvl w:ilvl="8" w:tplc="08E46F0E">
      <w:numFmt w:val="bullet"/>
      <w:lvlText w:val="•"/>
      <w:lvlJc w:val="left"/>
      <w:pPr>
        <w:ind w:left="7631" w:hanging="281"/>
      </w:pPr>
      <w:rPr>
        <w:rFonts w:hint="default"/>
      </w:rPr>
    </w:lvl>
  </w:abstractNum>
  <w:abstractNum w:abstractNumId="32">
    <w:nsid w:val="78E53E5F"/>
    <w:multiLevelType w:val="hybridMultilevel"/>
    <w:tmpl w:val="05F84F5C"/>
    <w:lvl w:ilvl="0" w:tplc="BD3EAD16">
      <w:start w:val="1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2771AD"/>
    <w:multiLevelType w:val="hybridMultilevel"/>
    <w:tmpl w:val="A330E4F2"/>
    <w:lvl w:ilvl="0" w:tplc="BD3EAD16">
      <w:start w:val="19"/>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7"/>
  </w:num>
  <w:num w:numId="4">
    <w:abstractNumId w:val="1"/>
  </w:num>
  <w:num w:numId="5">
    <w:abstractNumId w:val="2"/>
  </w:num>
  <w:num w:numId="6">
    <w:abstractNumId w:val="13"/>
  </w:num>
  <w:num w:numId="7">
    <w:abstractNumId w:val="22"/>
  </w:num>
  <w:num w:numId="8">
    <w:abstractNumId w:val="0"/>
  </w:num>
  <w:num w:numId="9">
    <w:abstractNumId w:val="31"/>
  </w:num>
  <w:num w:numId="10">
    <w:abstractNumId w:val="26"/>
  </w:num>
  <w:num w:numId="11">
    <w:abstractNumId w:val="8"/>
  </w:num>
  <w:num w:numId="12">
    <w:abstractNumId w:val="10"/>
  </w:num>
  <w:num w:numId="13">
    <w:abstractNumId w:val="21"/>
  </w:num>
  <w:num w:numId="14">
    <w:abstractNumId w:val="4"/>
  </w:num>
  <w:num w:numId="15">
    <w:abstractNumId w:val="32"/>
  </w:num>
  <w:num w:numId="16">
    <w:abstractNumId w:val="14"/>
  </w:num>
  <w:num w:numId="17">
    <w:abstractNumId w:val="12"/>
  </w:num>
  <w:num w:numId="18">
    <w:abstractNumId w:val="6"/>
  </w:num>
  <w:num w:numId="19">
    <w:abstractNumId w:val="3"/>
  </w:num>
  <w:num w:numId="20">
    <w:abstractNumId w:val="19"/>
  </w:num>
  <w:num w:numId="21">
    <w:abstractNumId w:val="23"/>
  </w:num>
  <w:num w:numId="22">
    <w:abstractNumId w:val="16"/>
  </w:num>
  <w:num w:numId="23">
    <w:abstractNumId w:val="11"/>
  </w:num>
  <w:num w:numId="24">
    <w:abstractNumId w:val="30"/>
  </w:num>
  <w:num w:numId="25">
    <w:abstractNumId w:val="20"/>
  </w:num>
  <w:num w:numId="26">
    <w:abstractNumId w:val="2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5"/>
  </w:num>
  <w:num w:numId="30">
    <w:abstractNumId w:val="24"/>
  </w:num>
  <w:num w:numId="31">
    <w:abstractNumId w:val="29"/>
  </w:num>
  <w:num w:numId="32">
    <w:abstractNumId w:val="7"/>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8A"/>
    <w:rsid w:val="000063B0"/>
    <w:rsid w:val="00010536"/>
    <w:rsid w:val="000318B1"/>
    <w:rsid w:val="00031B79"/>
    <w:rsid w:val="00062FBF"/>
    <w:rsid w:val="00067F07"/>
    <w:rsid w:val="000C5366"/>
    <w:rsid w:val="000E553E"/>
    <w:rsid w:val="000F5E8B"/>
    <w:rsid w:val="00114F27"/>
    <w:rsid w:val="00123B00"/>
    <w:rsid w:val="001522E2"/>
    <w:rsid w:val="00192846"/>
    <w:rsid w:val="001D489C"/>
    <w:rsid w:val="001E53D7"/>
    <w:rsid w:val="00202D54"/>
    <w:rsid w:val="00206CA0"/>
    <w:rsid w:val="00223621"/>
    <w:rsid w:val="00225F1F"/>
    <w:rsid w:val="00235DAB"/>
    <w:rsid w:val="00286418"/>
    <w:rsid w:val="002A35C7"/>
    <w:rsid w:val="002A4922"/>
    <w:rsid w:val="002A65B1"/>
    <w:rsid w:val="002B7D58"/>
    <w:rsid w:val="002C4D6E"/>
    <w:rsid w:val="002D16F9"/>
    <w:rsid w:val="002D585A"/>
    <w:rsid w:val="002E3FE0"/>
    <w:rsid w:val="002F396A"/>
    <w:rsid w:val="002F7761"/>
    <w:rsid w:val="0032098E"/>
    <w:rsid w:val="00330D22"/>
    <w:rsid w:val="003504A8"/>
    <w:rsid w:val="00384799"/>
    <w:rsid w:val="00395D21"/>
    <w:rsid w:val="003B78DC"/>
    <w:rsid w:val="003D13B5"/>
    <w:rsid w:val="003F4D26"/>
    <w:rsid w:val="004152E5"/>
    <w:rsid w:val="004167EC"/>
    <w:rsid w:val="0043036E"/>
    <w:rsid w:val="00435E4E"/>
    <w:rsid w:val="00444315"/>
    <w:rsid w:val="0047354E"/>
    <w:rsid w:val="00473808"/>
    <w:rsid w:val="00475A9B"/>
    <w:rsid w:val="004854BE"/>
    <w:rsid w:val="004B5A4B"/>
    <w:rsid w:val="004B6053"/>
    <w:rsid w:val="004D50D5"/>
    <w:rsid w:val="0050178A"/>
    <w:rsid w:val="00513542"/>
    <w:rsid w:val="00540DB2"/>
    <w:rsid w:val="00563B6B"/>
    <w:rsid w:val="005670A7"/>
    <w:rsid w:val="00572C4C"/>
    <w:rsid w:val="005B2F9E"/>
    <w:rsid w:val="00600F32"/>
    <w:rsid w:val="0060531B"/>
    <w:rsid w:val="00605CE4"/>
    <w:rsid w:val="0061467F"/>
    <w:rsid w:val="006166B0"/>
    <w:rsid w:val="00633A08"/>
    <w:rsid w:val="0063505D"/>
    <w:rsid w:val="00642E19"/>
    <w:rsid w:val="00661811"/>
    <w:rsid w:val="00666847"/>
    <w:rsid w:val="00682002"/>
    <w:rsid w:val="006C1B73"/>
    <w:rsid w:val="006C404D"/>
    <w:rsid w:val="006D62ED"/>
    <w:rsid w:val="006F7A85"/>
    <w:rsid w:val="00736DA2"/>
    <w:rsid w:val="00767E0F"/>
    <w:rsid w:val="0079702F"/>
    <w:rsid w:val="007A1C7C"/>
    <w:rsid w:val="007C1E49"/>
    <w:rsid w:val="007C5DCC"/>
    <w:rsid w:val="007D79D8"/>
    <w:rsid w:val="008049BD"/>
    <w:rsid w:val="00811081"/>
    <w:rsid w:val="008526AA"/>
    <w:rsid w:val="0086649C"/>
    <w:rsid w:val="00876E2B"/>
    <w:rsid w:val="00885596"/>
    <w:rsid w:val="008913C1"/>
    <w:rsid w:val="008A2877"/>
    <w:rsid w:val="008E0F95"/>
    <w:rsid w:val="00965F60"/>
    <w:rsid w:val="009710F7"/>
    <w:rsid w:val="009774F4"/>
    <w:rsid w:val="00980C29"/>
    <w:rsid w:val="00987238"/>
    <w:rsid w:val="009F615C"/>
    <w:rsid w:val="00A008F1"/>
    <w:rsid w:val="00A024B6"/>
    <w:rsid w:val="00A32014"/>
    <w:rsid w:val="00A62B00"/>
    <w:rsid w:val="00A67FF5"/>
    <w:rsid w:val="00AD3F63"/>
    <w:rsid w:val="00AE5705"/>
    <w:rsid w:val="00AE5C42"/>
    <w:rsid w:val="00AF0344"/>
    <w:rsid w:val="00AF168F"/>
    <w:rsid w:val="00B11695"/>
    <w:rsid w:val="00B17631"/>
    <w:rsid w:val="00B22DEC"/>
    <w:rsid w:val="00B34FA3"/>
    <w:rsid w:val="00B41EC5"/>
    <w:rsid w:val="00B4459A"/>
    <w:rsid w:val="00B764C5"/>
    <w:rsid w:val="00B90D6D"/>
    <w:rsid w:val="00BB336C"/>
    <w:rsid w:val="00BB5FDB"/>
    <w:rsid w:val="00BD1C6E"/>
    <w:rsid w:val="00C13362"/>
    <w:rsid w:val="00C26B13"/>
    <w:rsid w:val="00C564B7"/>
    <w:rsid w:val="00C5764A"/>
    <w:rsid w:val="00C971E6"/>
    <w:rsid w:val="00CB53E1"/>
    <w:rsid w:val="00CC6029"/>
    <w:rsid w:val="00CE4CDB"/>
    <w:rsid w:val="00CF636D"/>
    <w:rsid w:val="00D003B9"/>
    <w:rsid w:val="00D12FAB"/>
    <w:rsid w:val="00D413A7"/>
    <w:rsid w:val="00D547A3"/>
    <w:rsid w:val="00D6620C"/>
    <w:rsid w:val="00D7121C"/>
    <w:rsid w:val="00D735F6"/>
    <w:rsid w:val="00D96985"/>
    <w:rsid w:val="00DC66C0"/>
    <w:rsid w:val="00DD1C9E"/>
    <w:rsid w:val="00DF445D"/>
    <w:rsid w:val="00E37CC7"/>
    <w:rsid w:val="00E613B3"/>
    <w:rsid w:val="00E64EB4"/>
    <w:rsid w:val="00E70EF3"/>
    <w:rsid w:val="00EB5780"/>
    <w:rsid w:val="00EC34B8"/>
    <w:rsid w:val="00EE75D8"/>
    <w:rsid w:val="00F033E6"/>
    <w:rsid w:val="00F100E3"/>
    <w:rsid w:val="00F20A7B"/>
    <w:rsid w:val="00F50430"/>
    <w:rsid w:val="00F9722A"/>
    <w:rsid w:val="00FA08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C26B13"/>
    <w:pPr>
      <w:widowControl w:val="0"/>
      <w:autoSpaceDE w:val="0"/>
      <w:autoSpaceDN w:val="0"/>
      <w:spacing w:after="0" w:line="240" w:lineRule="auto"/>
      <w:ind w:left="830"/>
      <w:jc w:val="both"/>
      <w:outlineLvl w:val="0"/>
    </w:pPr>
    <w:rPr>
      <w:rFonts w:ascii="Arial" w:eastAsia="Arial" w:hAnsi="Arial" w:cs="Arial"/>
      <w:b/>
      <w:bCs/>
      <w:sz w:val="19"/>
      <w:szCs w:val="19"/>
      <w:lang w:val="en-US"/>
    </w:rPr>
  </w:style>
  <w:style w:type="paragraph" w:styleId="Ttulo3">
    <w:name w:val="heading 3"/>
    <w:basedOn w:val="Normal"/>
    <w:next w:val="Normal"/>
    <w:link w:val="Ttulo3Car"/>
    <w:uiPriority w:val="9"/>
    <w:unhideWhenUsed/>
    <w:qFormat/>
    <w:rsid w:val="00C971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B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B33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0D6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Lista - Párrafo"/>
    <w:basedOn w:val="Normal"/>
    <w:link w:val="PrrafodelistaCar"/>
    <w:uiPriority w:val="34"/>
    <w:qFormat/>
    <w:rsid w:val="003B78DC"/>
    <w:pPr>
      <w:ind w:left="720"/>
      <w:contextualSpacing/>
    </w:pPr>
  </w:style>
  <w:style w:type="table" w:styleId="Tablaconcuadrcula">
    <w:name w:val="Table Grid"/>
    <w:basedOn w:val="Tablanormal"/>
    <w:uiPriority w:val="59"/>
    <w:rsid w:val="0061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17631"/>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B17631"/>
    <w:rPr>
      <w:rFonts w:ascii="Arial" w:eastAsia="Arial" w:hAnsi="Arial" w:cs="Arial"/>
      <w:sz w:val="19"/>
      <w:szCs w:val="19"/>
      <w:lang w:val="en-US"/>
    </w:rPr>
  </w:style>
  <w:style w:type="paragraph" w:styleId="Encabezado">
    <w:name w:val="header"/>
    <w:basedOn w:val="Normal"/>
    <w:link w:val="EncabezadoCar"/>
    <w:uiPriority w:val="99"/>
    <w:unhideWhenUsed/>
    <w:rsid w:val="00B176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7631"/>
  </w:style>
  <w:style w:type="paragraph" w:styleId="Piedepgina">
    <w:name w:val="footer"/>
    <w:basedOn w:val="Normal"/>
    <w:link w:val="PiedepginaCar"/>
    <w:uiPriority w:val="99"/>
    <w:unhideWhenUsed/>
    <w:rsid w:val="00B176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7631"/>
  </w:style>
  <w:style w:type="character" w:customStyle="1" w:styleId="Ttulo1Car">
    <w:name w:val="Título 1 Car"/>
    <w:basedOn w:val="Fuentedeprrafopredeter"/>
    <w:link w:val="Ttulo1"/>
    <w:uiPriority w:val="1"/>
    <w:rsid w:val="00C26B13"/>
    <w:rPr>
      <w:rFonts w:ascii="Arial" w:eastAsia="Arial" w:hAnsi="Arial" w:cs="Arial"/>
      <w:b/>
      <w:bCs/>
      <w:sz w:val="19"/>
      <w:szCs w:val="19"/>
      <w:lang w:val="en-US"/>
    </w:rPr>
  </w:style>
  <w:style w:type="character" w:customStyle="1" w:styleId="titular21">
    <w:name w:val="titular21"/>
    <w:uiPriority w:val="99"/>
    <w:rsid w:val="00987238"/>
    <w:rPr>
      <w:rFonts w:cs="Georgia"/>
      <w:color w:val="1E4D6F"/>
      <w:sz w:val="27"/>
      <w:szCs w:val="27"/>
    </w:rPr>
  </w:style>
  <w:style w:type="paragraph" w:customStyle="1" w:styleId="Pa12">
    <w:name w:val="Pa12"/>
    <w:basedOn w:val="Default"/>
    <w:next w:val="Default"/>
    <w:uiPriority w:val="99"/>
    <w:rsid w:val="00286418"/>
    <w:pPr>
      <w:spacing w:line="201" w:lineRule="atLeast"/>
    </w:pPr>
    <w:rPr>
      <w:color w:val="auto"/>
    </w:rPr>
  </w:style>
  <w:style w:type="paragraph" w:customStyle="1" w:styleId="Pa13">
    <w:name w:val="Pa13"/>
    <w:basedOn w:val="Default"/>
    <w:next w:val="Default"/>
    <w:uiPriority w:val="99"/>
    <w:rsid w:val="00286418"/>
    <w:pPr>
      <w:spacing w:line="201" w:lineRule="atLeast"/>
    </w:pPr>
    <w:rPr>
      <w:color w:val="auto"/>
    </w:rPr>
  </w:style>
  <w:style w:type="paragraph" w:styleId="Textodeglobo">
    <w:name w:val="Balloon Text"/>
    <w:basedOn w:val="Normal"/>
    <w:link w:val="TextodegloboCar"/>
    <w:uiPriority w:val="99"/>
    <w:semiHidden/>
    <w:unhideWhenUsed/>
    <w:rsid w:val="000E5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53E"/>
    <w:rPr>
      <w:rFonts w:ascii="Tahoma" w:hAnsi="Tahoma" w:cs="Tahoma"/>
      <w:sz w:val="16"/>
      <w:szCs w:val="16"/>
    </w:rPr>
  </w:style>
  <w:style w:type="character" w:customStyle="1" w:styleId="PrrafodelistaCar">
    <w:name w:val="Párrafo de lista Car"/>
    <w:aliases w:val="Lista - Párrafo Car"/>
    <w:basedOn w:val="Fuentedeprrafopredeter"/>
    <w:link w:val="Prrafodelista"/>
    <w:uiPriority w:val="34"/>
    <w:rsid w:val="006F7A85"/>
  </w:style>
  <w:style w:type="character" w:customStyle="1" w:styleId="Ttulo3Car">
    <w:name w:val="Título 3 Car"/>
    <w:basedOn w:val="Fuentedeprrafopredeter"/>
    <w:link w:val="Ttulo3"/>
    <w:uiPriority w:val="9"/>
    <w:rsid w:val="00C971E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31B7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1B79"/>
    <w:rPr>
      <w:b/>
      <w:bCs/>
    </w:rPr>
  </w:style>
  <w:style w:type="table" w:customStyle="1" w:styleId="TableNormal">
    <w:name w:val="Table Normal"/>
    <w:uiPriority w:val="2"/>
    <w:semiHidden/>
    <w:unhideWhenUsed/>
    <w:qFormat/>
    <w:rsid w:val="00BB336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336C"/>
    <w:pPr>
      <w:widowControl w:val="0"/>
      <w:autoSpaceDE w:val="0"/>
      <w:autoSpaceDN w:val="0"/>
      <w:spacing w:after="0" w:line="240" w:lineRule="auto"/>
      <w:jc w:val="center"/>
    </w:pPr>
    <w:rPr>
      <w:rFonts w:ascii="Calibri" w:eastAsia="Calibri" w:hAnsi="Calibri" w:cs="Calibri"/>
      <w:lang w:val="en-US" w:eastAsia="en-US"/>
    </w:rPr>
  </w:style>
  <w:style w:type="paragraph" w:customStyle="1" w:styleId="Pa8">
    <w:name w:val="Pa8"/>
    <w:basedOn w:val="Default"/>
    <w:next w:val="Default"/>
    <w:uiPriority w:val="99"/>
    <w:rsid w:val="00BB336C"/>
    <w:pPr>
      <w:spacing w:line="201" w:lineRule="atLeast"/>
    </w:pPr>
    <w:rPr>
      <w:rFonts w:eastAsiaTheme="minorHAnsi"/>
      <w:color w:val="auto"/>
      <w:lang w:eastAsia="en-US"/>
    </w:rPr>
  </w:style>
  <w:style w:type="paragraph" w:customStyle="1" w:styleId="Pa6">
    <w:name w:val="Pa6"/>
    <w:basedOn w:val="Default"/>
    <w:next w:val="Default"/>
    <w:uiPriority w:val="99"/>
    <w:rsid w:val="00BB336C"/>
    <w:pPr>
      <w:spacing w:line="201" w:lineRule="atLeast"/>
    </w:pPr>
    <w:rPr>
      <w:rFonts w:eastAsiaTheme="minorHAnsi"/>
      <w:color w:val="auto"/>
      <w:lang w:eastAsia="en-US"/>
    </w:rPr>
  </w:style>
  <w:style w:type="character" w:customStyle="1" w:styleId="Ttulo4Car">
    <w:name w:val="Título 4 Car"/>
    <w:basedOn w:val="Fuentedeprrafopredeter"/>
    <w:link w:val="Ttulo4"/>
    <w:uiPriority w:val="9"/>
    <w:semiHidden/>
    <w:rsid w:val="00BB336C"/>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B336C"/>
    <w:rPr>
      <w:rFonts w:asciiTheme="majorHAnsi" w:eastAsiaTheme="majorEastAsia" w:hAnsiTheme="majorHAnsi" w:cstheme="majorBidi"/>
      <w:i/>
      <w:iCs/>
      <w:color w:val="243F60" w:themeColor="accent1" w:themeShade="7F"/>
    </w:rPr>
  </w:style>
  <w:style w:type="paragraph" w:styleId="Textonotapie">
    <w:name w:val="footnote text"/>
    <w:basedOn w:val="Normal"/>
    <w:link w:val="TextonotapieCar"/>
    <w:uiPriority w:val="99"/>
    <w:semiHidden/>
    <w:unhideWhenUsed/>
    <w:rsid w:val="00BB33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336C"/>
    <w:rPr>
      <w:sz w:val="20"/>
      <w:szCs w:val="20"/>
    </w:rPr>
  </w:style>
  <w:style w:type="character" w:styleId="Refdenotaalpie">
    <w:name w:val="footnote reference"/>
    <w:semiHidden/>
    <w:rsid w:val="00BB336C"/>
    <w:rPr>
      <w:vertAlign w:val="superscript"/>
    </w:rPr>
  </w:style>
  <w:style w:type="paragraph" w:styleId="Sangranormal">
    <w:name w:val="Normal Indent"/>
    <w:basedOn w:val="Normal"/>
    <w:uiPriority w:val="99"/>
    <w:semiHidden/>
    <w:unhideWhenUsed/>
    <w:rsid w:val="00DD1C9E"/>
    <w:pPr>
      <w:ind w:left="708"/>
    </w:pPr>
  </w:style>
  <w:style w:type="paragraph" w:styleId="Sinespaciado">
    <w:name w:val="No Spacing"/>
    <w:uiPriority w:val="1"/>
    <w:qFormat/>
    <w:rsid w:val="002A49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C26B13"/>
    <w:pPr>
      <w:widowControl w:val="0"/>
      <w:autoSpaceDE w:val="0"/>
      <w:autoSpaceDN w:val="0"/>
      <w:spacing w:after="0" w:line="240" w:lineRule="auto"/>
      <w:ind w:left="830"/>
      <w:jc w:val="both"/>
      <w:outlineLvl w:val="0"/>
    </w:pPr>
    <w:rPr>
      <w:rFonts w:ascii="Arial" w:eastAsia="Arial" w:hAnsi="Arial" w:cs="Arial"/>
      <w:b/>
      <w:bCs/>
      <w:sz w:val="19"/>
      <w:szCs w:val="19"/>
      <w:lang w:val="en-US"/>
    </w:rPr>
  </w:style>
  <w:style w:type="paragraph" w:styleId="Ttulo3">
    <w:name w:val="heading 3"/>
    <w:basedOn w:val="Normal"/>
    <w:next w:val="Normal"/>
    <w:link w:val="Ttulo3Car"/>
    <w:uiPriority w:val="9"/>
    <w:unhideWhenUsed/>
    <w:qFormat/>
    <w:rsid w:val="00C971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B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B33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0D6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Lista - Párrafo"/>
    <w:basedOn w:val="Normal"/>
    <w:link w:val="PrrafodelistaCar"/>
    <w:uiPriority w:val="34"/>
    <w:qFormat/>
    <w:rsid w:val="003B78DC"/>
    <w:pPr>
      <w:ind w:left="720"/>
      <w:contextualSpacing/>
    </w:pPr>
  </w:style>
  <w:style w:type="table" w:styleId="Tablaconcuadrcula">
    <w:name w:val="Table Grid"/>
    <w:basedOn w:val="Tablanormal"/>
    <w:uiPriority w:val="59"/>
    <w:rsid w:val="0061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17631"/>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B17631"/>
    <w:rPr>
      <w:rFonts w:ascii="Arial" w:eastAsia="Arial" w:hAnsi="Arial" w:cs="Arial"/>
      <w:sz w:val="19"/>
      <w:szCs w:val="19"/>
      <w:lang w:val="en-US"/>
    </w:rPr>
  </w:style>
  <w:style w:type="paragraph" w:styleId="Encabezado">
    <w:name w:val="header"/>
    <w:basedOn w:val="Normal"/>
    <w:link w:val="EncabezadoCar"/>
    <w:uiPriority w:val="99"/>
    <w:unhideWhenUsed/>
    <w:rsid w:val="00B176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7631"/>
  </w:style>
  <w:style w:type="paragraph" w:styleId="Piedepgina">
    <w:name w:val="footer"/>
    <w:basedOn w:val="Normal"/>
    <w:link w:val="PiedepginaCar"/>
    <w:uiPriority w:val="99"/>
    <w:unhideWhenUsed/>
    <w:rsid w:val="00B176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7631"/>
  </w:style>
  <w:style w:type="character" w:customStyle="1" w:styleId="Ttulo1Car">
    <w:name w:val="Título 1 Car"/>
    <w:basedOn w:val="Fuentedeprrafopredeter"/>
    <w:link w:val="Ttulo1"/>
    <w:uiPriority w:val="1"/>
    <w:rsid w:val="00C26B13"/>
    <w:rPr>
      <w:rFonts w:ascii="Arial" w:eastAsia="Arial" w:hAnsi="Arial" w:cs="Arial"/>
      <w:b/>
      <w:bCs/>
      <w:sz w:val="19"/>
      <w:szCs w:val="19"/>
      <w:lang w:val="en-US"/>
    </w:rPr>
  </w:style>
  <w:style w:type="character" w:customStyle="1" w:styleId="titular21">
    <w:name w:val="titular21"/>
    <w:uiPriority w:val="99"/>
    <w:rsid w:val="00987238"/>
    <w:rPr>
      <w:rFonts w:cs="Georgia"/>
      <w:color w:val="1E4D6F"/>
      <w:sz w:val="27"/>
      <w:szCs w:val="27"/>
    </w:rPr>
  </w:style>
  <w:style w:type="paragraph" w:customStyle="1" w:styleId="Pa12">
    <w:name w:val="Pa12"/>
    <w:basedOn w:val="Default"/>
    <w:next w:val="Default"/>
    <w:uiPriority w:val="99"/>
    <w:rsid w:val="00286418"/>
    <w:pPr>
      <w:spacing w:line="201" w:lineRule="atLeast"/>
    </w:pPr>
    <w:rPr>
      <w:color w:val="auto"/>
    </w:rPr>
  </w:style>
  <w:style w:type="paragraph" w:customStyle="1" w:styleId="Pa13">
    <w:name w:val="Pa13"/>
    <w:basedOn w:val="Default"/>
    <w:next w:val="Default"/>
    <w:uiPriority w:val="99"/>
    <w:rsid w:val="00286418"/>
    <w:pPr>
      <w:spacing w:line="201" w:lineRule="atLeast"/>
    </w:pPr>
    <w:rPr>
      <w:color w:val="auto"/>
    </w:rPr>
  </w:style>
  <w:style w:type="paragraph" w:styleId="Textodeglobo">
    <w:name w:val="Balloon Text"/>
    <w:basedOn w:val="Normal"/>
    <w:link w:val="TextodegloboCar"/>
    <w:uiPriority w:val="99"/>
    <w:semiHidden/>
    <w:unhideWhenUsed/>
    <w:rsid w:val="000E5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53E"/>
    <w:rPr>
      <w:rFonts w:ascii="Tahoma" w:hAnsi="Tahoma" w:cs="Tahoma"/>
      <w:sz w:val="16"/>
      <w:szCs w:val="16"/>
    </w:rPr>
  </w:style>
  <w:style w:type="character" w:customStyle="1" w:styleId="PrrafodelistaCar">
    <w:name w:val="Párrafo de lista Car"/>
    <w:aliases w:val="Lista - Párrafo Car"/>
    <w:basedOn w:val="Fuentedeprrafopredeter"/>
    <w:link w:val="Prrafodelista"/>
    <w:uiPriority w:val="34"/>
    <w:rsid w:val="006F7A85"/>
  </w:style>
  <w:style w:type="character" w:customStyle="1" w:styleId="Ttulo3Car">
    <w:name w:val="Título 3 Car"/>
    <w:basedOn w:val="Fuentedeprrafopredeter"/>
    <w:link w:val="Ttulo3"/>
    <w:uiPriority w:val="9"/>
    <w:rsid w:val="00C971E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31B7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1B79"/>
    <w:rPr>
      <w:b/>
      <w:bCs/>
    </w:rPr>
  </w:style>
  <w:style w:type="table" w:customStyle="1" w:styleId="TableNormal">
    <w:name w:val="Table Normal"/>
    <w:uiPriority w:val="2"/>
    <w:semiHidden/>
    <w:unhideWhenUsed/>
    <w:qFormat/>
    <w:rsid w:val="00BB336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336C"/>
    <w:pPr>
      <w:widowControl w:val="0"/>
      <w:autoSpaceDE w:val="0"/>
      <w:autoSpaceDN w:val="0"/>
      <w:spacing w:after="0" w:line="240" w:lineRule="auto"/>
      <w:jc w:val="center"/>
    </w:pPr>
    <w:rPr>
      <w:rFonts w:ascii="Calibri" w:eastAsia="Calibri" w:hAnsi="Calibri" w:cs="Calibri"/>
      <w:lang w:val="en-US" w:eastAsia="en-US"/>
    </w:rPr>
  </w:style>
  <w:style w:type="paragraph" w:customStyle="1" w:styleId="Pa8">
    <w:name w:val="Pa8"/>
    <w:basedOn w:val="Default"/>
    <w:next w:val="Default"/>
    <w:uiPriority w:val="99"/>
    <w:rsid w:val="00BB336C"/>
    <w:pPr>
      <w:spacing w:line="201" w:lineRule="atLeast"/>
    </w:pPr>
    <w:rPr>
      <w:rFonts w:eastAsiaTheme="minorHAnsi"/>
      <w:color w:val="auto"/>
      <w:lang w:eastAsia="en-US"/>
    </w:rPr>
  </w:style>
  <w:style w:type="paragraph" w:customStyle="1" w:styleId="Pa6">
    <w:name w:val="Pa6"/>
    <w:basedOn w:val="Default"/>
    <w:next w:val="Default"/>
    <w:uiPriority w:val="99"/>
    <w:rsid w:val="00BB336C"/>
    <w:pPr>
      <w:spacing w:line="201" w:lineRule="atLeast"/>
    </w:pPr>
    <w:rPr>
      <w:rFonts w:eastAsiaTheme="minorHAnsi"/>
      <w:color w:val="auto"/>
      <w:lang w:eastAsia="en-US"/>
    </w:rPr>
  </w:style>
  <w:style w:type="character" w:customStyle="1" w:styleId="Ttulo4Car">
    <w:name w:val="Título 4 Car"/>
    <w:basedOn w:val="Fuentedeprrafopredeter"/>
    <w:link w:val="Ttulo4"/>
    <w:uiPriority w:val="9"/>
    <w:semiHidden/>
    <w:rsid w:val="00BB336C"/>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B336C"/>
    <w:rPr>
      <w:rFonts w:asciiTheme="majorHAnsi" w:eastAsiaTheme="majorEastAsia" w:hAnsiTheme="majorHAnsi" w:cstheme="majorBidi"/>
      <w:i/>
      <w:iCs/>
      <w:color w:val="243F60" w:themeColor="accent1" w:themeShade="7F"/>
    </w:rPr>
  </w:style>
  <w:style w:type="paragraph" w:styleId="Textonotapie">
    <w:name w:val="footnote text"/>
    <w:basedOn w:val="Normal"/>
    <w:link w:val="TextonotapieCar"/>
    <w:uiPriority w:val="99"/>
    <w:semiHidden/>
    <w:unhideWhenUsed/>
    <w:rsid w:val="00BB33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336C"/>
    <w:rPr>
      <w:sz w:val="20"/>
      <w:szCs w:val="20"/>
    </w:rPr>
  </w:style>
  <w:style w:type="character" w:styleId="Refdenotaalpie">
    <w:name w:val="footnote reference"/>
    <w:semiHidden/>
    <w:rsid w:val="00BB336C"/>
    <w:rPr>
      <w:vertAlign w:val="superscript"/>
    </w:rPr>
  </w:style>
  <w:style w:type="paragraph" w:styleId="Sangranormal">
    <w:name w:val="Normal Indent"/>
    <w:basedOn w:val="Normal"/>
    <w:uiPriority w:val="99"/>
    <w:semiHidden/>
    <w:unhideWhenUsed/>
    <w:rsid w:val="00DD1C9E"/>
    <w:pPr>
      <w:ind w:left="708"/>
    </w:pPr>
  </w:style>
  <w:style w:type="paragraph" w:styleId="Sinespaciado">
    <w:name w:val="No Spacing"/>
    <w:uiPriority w:val="1"/>
    <w:qFormat/>
    <w:rsid w:val="002A4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0116">
      <w:bodyDiv w:val="1"/>
      <w:marLeft w:val="0"/>
      <w:marRight w:val="0"/>
      <w:marTop w:val="0"/>
      <w:marBottom w:val="0"/>
      <w:divBdr>
        <w:top w:val="none" w:sz="0" w:space="0" w:color="auto"/>
        <w:left w:val="none" w:sz="0" w:space="0" w:color="auto"/>
        <w:bottom w:val="none" w:sz="0" w:space="0" w:color="auto"/>
        <w:right w:val="none" w:sz="0" w:space="0" w:color="auto"/>
      </w:divBdr>
    </w:div>
    <w:div w:id="428358552">
      <w:bodyDiv w:val="1"/>
      <w:marLeft w:val="0"/>
      <w:marRight w:val="0"/>
      <w:marTop w:val="0"/>
      <w:marBottom w:val="0"/>
      <w:divBdr>
        <w:top w:val="none" w:sz="0" w:space="0" w:color="auto"/>
        <w:left w:val="none" w:sz="0" w:space="0" w:color="auto"/>
        <w:bottom w:val="none" w:sz="0" w:space="0" w:color="auto"/>
        <w:right w:val="none" w:sz="0" w:space="0" w:color="auto"/>
      </w:divBdr>
      <w:divsChild>
        <w:div w:id="1569487925">
          <w:marLeft w:val="0"/>
          <w:marRight w:val="0"/>
          <w:marTop w:val="0"/>
          <w:marBottom w:val="0"/>
          <w:divBdr>
            <w:top w:val="none" w:sz="0" w:space="0" w:color="auto"/>
            <w:left w:val="none" w:sz="0" w:space="0" w:color="auto"/>
            <w:bottom w:val="none" w:sz="0" w:space="0" w:color="auto"/>
            <w:right w:val="none" w:sz="0" w:space="0" w:color="auto"/>
          </w:divBdr>
        </w:div>
        <w:div w:id="791093964">
          <w:marLeft w:val="0"/>
          <w:marRight w:val="0"/>
          <w:marTop w:val="0"/>
          <w:marBottom w:val="0"/>
          <w:divBdr>
            <w:top w:val="none" w:sz="0" w:space="0" w:color="auto"/>
            <w:left w:val="none" w:sz="0" w:space="0" w:color="auto"/>
            <w:bottom w:val="none" w:sz="0" w:space="0" w:color="auto"/>
            <w:right w:val="none" w:sz="0" w:space="0" w:color="auto"/>
          </w:divBdr>
        </w:div>
        <w:div w:id="268661887">
          <w:marLeft w:val="0"/>
          <w:marRight w:val="0"/>
          <w:marTop w:val="0"/>
          <w:marBottom w:val="0"/>
          <w:divBdr>
            <w:top w:val="none" w:sz="0" w:space="0" w:color="auto"/>
            <w:left w:val="none" w:sz="0" w:space="0" w:color="auto"/>
            <w:bottom w:val="none" w:sz="0" w:space="0" w:color="auto"/>
            <w:right w:val="none" w:sz="0" w:space="0" w:color="auto"/>
          </w:divBdr>
        </w:div>
        <w:div w:id="1758407314">
          <w:marLeft w:val="0"/>
          <w:marRight w:val="0"/>
          <w:marTop w:val="0"/>
          <w:marBottom w:val="0"/>
          <w:divBdr>
            <w:top w:val="none" w:sz="0" w:space="0" w:color="auto"/>
            <w:left w:val="none" w:sz="0" w:space="0" w:color="auto"/>
            <w:bottom w:val="none" w:sz="0" w:space="0" w:color="auto"/>
            <w:right w:val="none" w:sz="0" w:space="0" w:color="auto"/>
          </w:divBdr>
        </w:div>
        <w:div w:id="1114330699">
          <w:marLeft w:val="0"/>
          <w:marRight w:val="0"/>
          <w:marTop w:val="0"/>
          <w:marBottom w:val="0"/>
          <w:divBdr>
            <w:top w:val="none" w:sz="0" w:space="0" w:color="auto"/>
            <w:left w:val="none" w:sz="0" w:space="0" w:color="auto"/>
            <w:bottom w:val="none" w:sz="0" w:space="0" w:color="auto"/>
            <w:right w:val="none" w:sz="0" w:space="0" w:color="auto"/>
          </w:divBdr>
        </w:div>
        <w:div w:id="566382905">
          <w:marLeft w:val="0"/>
          <w:marRight w:val="0"/>
          <w:marTop w:val="0"/>
          <w:marBottom w:val="0"/>
          <w:divBdr>
            <w:top w:val="none" w:sz="0" w:space="0" w:color="auto"/>
            <w:left w:val="none" w:sz="0" w:space="0" w:color="auto"/>
            <w:bottom w:val="none" w:sz="0" w:space="0" w:color="auto"/>
            <w:right w:val="none" w:sz="0" w:space="0" w:color="auto"/>
          </w:divBdr>
        </w:div>
      </w:divsChild>
    </w:div>
    <w:div w:id="5719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enca.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yuntamiento.cuenca.es/Portals/Ayuntamiento/documents/2126851_8134udf_DEUC.pdf" TargetMode="External"/><Relationship Id="rId4" Type="http://schemas.microsoft.com/office/2007/relationships/stylesWithEffects" Target="stylesWithEffects.xml"/><Relationship Id="rId9" Type="http://schemas.openxmlformats.org/officeDocument/2006/relationships/hyperlink" Target="mailto:contratacion@cuenc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DD3C-5F47-4364-A6FD-DDBC4BC3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9935</Words>
  <Characters>54645</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Aragon</dc:creator>
  <cp:lastModifiedBy>Mª Jose Horcajada Niño</cp:lastModifiedBy>
  <cp:revision>3</cp:revision>
  <dcterms:created xsi:type="dcterms:W3CDTF">2018-05-29T08:47:00Z</dcterms:created>
  <dcterms:modified xsi:type="dcterms:W3CDTF">2018-06-07T12:22:00Z</dcterms:modified>
</cp:coreProperties>
</file>