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6C" w:rsidRPr="00BB336C" w:rsidRDefault="00BB336C" w:rsidP="00BB336C">
      <w:pPr>
        <w:widowControl w:val="0"/>
        <w:autoSpaceDE w:val="0"/>
        <w:autoSpaceDN w:val="0"/>
        <w:adjustRightInd w:val="0"/>
        <w:spacing w:after="0" w:line="240" w:lineRule="atLeast"/>
        <w:jc w:val="center"/>
        <w:rPr>
          <w:rFonts w:ascii="Calibri" w:eastAsia="Times New Roman" w:hAnsi="Calibri" w:cs="Courier New"/>
          <w:b/>
          <w:bCs/>
          <w:sz w:val="36"/>
          <w:szCs w:val="36"/>
          <w:lang w:val="es-ES_tradnl"/>
        </w:rPr>
      </w:pPr>
      <w:r w:rsidRPr="00BB336C">
        <w:rPr>
          <w:rFonts w:ascii="Calibri" w:eastAsia="Times New Roman" w:hAnsi="Calibri" w:cs="Courier New"/>
          <w:b/>
          <w:bCs/>
          <w:sz w:val="36"/>
          <w:szCs w:val="36"/>
          <w:lang w:val="es-ES_tradnl"/>
        </w:rPr>
        <w:t>PLIEGO DE CLÁUSULAS ECONÓMICO-</w:t>
      </w:r>
      <w:r w:rsidRPr="00BB336C">
        <w:rPr>
          <w:rFonts w:ascii="Calibri" w:eastAsia="Times New Roman" w:hAnsi="Calibri" w:cs="Courier New"/>
          <w:b/>
          <w:bCs/>
          <w:sz w:val="36"/>
          <w:szCs w:val="36"/>
          <w:lang w:val="es-ES_tradnl"/>
        </w:rPr>
        <w:fldChar w:fldCharType="begin"/>
      </w:r>
      <w:r w:rsidRPr="00BB336C">
        <w:rPr>
          <w:rFonts w:ascii="Calibri" w:eastAsia="Times New Roman" w:hAnsi="Calibri" w:cs="Courier New"/>
          <w:b/>
          <w:bCs/>
          <w:sz w:val="36"/>
          <w:szCs w:val="36"/>
          <w:lang w:val="es-ES_tradnl"/>
        </w:rPr>
        <w:instrText xml:space="preserve">PRIVATE </w:instrText>
      </w:r>
      <w:r w:rsidRPr="00BB336C">
        <w:rPr>
          <w:rFonts w:ascii="Calibri" w:eastAsia="Times New Roman" w:hAnsi="Calibri" w:cs="Courier New"/>
          <w:b/>
          <w:bCs/>
          <w:sz w:val="36"/>
          <w:szCs w:val="36"/>
          <w:lang w:val="es-ES_tradnl"/>
        </w:rPr>
        <w:fldChar w:fldCharType="end"/>
      </w:r>
    </w:p>
    <w:p w:rsidR="00BB336C" w:rsidRPr="00BB336C" w:rsidRDefault="00BB336C" w:rsidP="00BB336C">
      <w:pPr>
        <w:widowControl w:val="0"/>
        <w:autoSpaceDE w:val="0"/>
        <w:autoSpaceDN w:val="0"/>
        <w:adjustRightInd w:val="0"/>
        <w:spacing w:after="0" w:line="240" w:lineRule="atLeast"/>
        <w:jc w:val="center"/>
        <w:rPr>
          <w:rFonts w:ascii="Calibri" w:eastAsia="Times New Roman" w:hAnsi="Calibri" w:cs="Courier New"/>
          <w:b/>
          <w:bCs/>
          <w:sz w:val="36"/>
          <w:szCs w:val="36"/>
          <w:lang w:val="es-ES_tradnl"/>
        </w:rPr>
      </w:pPr>
      <w:r w:rsidRPr="00BB336C">
        <w:rPr>
          <w:rFonts w:ascii="Calibri" w:eastAsia="Times New Roman" w:hAnsi="Calibri" w:cs="Courier New"/>
          <w:b/>
          <w:bCs/>
          <w:sz w:val="36"/>
          <w:szCs w:val="36"/>
          <w:lang w:val="es-ES_tradnl"/>
        </w:rPr>
        <w:t>ADMI</w:t>
      </w:r>
      <w:r w:rsidRPr="00BB336C">
        <w:rPr>
          <w:rFonts w:ascii="Calibri" w:eastAsia="Times New Roman" w:hAnsi="Calibri" w:cs="Courier New"/>
          <w:b/>
          <w:bCs/>
          <w:sz w:val="36"/>
          <w:szCs w:val="36"/>
          <w:lang w:val="es-ES_tradnl"/>
        </w:rPr>
        <w:softHyphen/>
        <w:t>NIS</w:t>
      </w:r>
      <w:r w:rsidRPr="00BB336C">
        <w:rPr>
          <w:rFonts w:ascii="Calibri" w:eastAsia="Times New Roman" w:hAnsi="Calibri" w:cs="Courier New"/>
          <w:b/>
          <w:bCs/>
          <w:sz w:val="36"/>
          <w:szCs w:val="36"/>
          <w:lang w:val="es-ES_tradnl"/>
        </w:rPr>
        <w:softHyphen/>
        <w:t>TRATIVAS PARA CONTRA</w:t>
      </w:r>
      <w:r w:rsidRPr="00BB336C">
        <w:rPr>
          <w:rFonts w:ascii="Calibri" w:eastAsia="Times New Roman" w:hAnsi="Calibri" w:cs="Courier New"/>
          <w:b/>
          <w:bCs/>
          <w:sz w:val="36"/>
          <w:szCs w:val="36"/>
          <w:lang w:val="es-ES_tradnl"/>
        </w:rPr>
        <w:softHyphen/>
        <w:t>TO DE S</w:t>
      </w:r>
      <w:r w:rsidR="00A15303">
        <w:rPr>
          <w:rFonts w:ascii="Calibri" w:eastAsia="Times New Roman" w:hAnsi="Calibri" w:cs="Courier New"/>
          <w:b/>
          <w:bCs/>
          <w:sz w:val="36"/>
          <w:szCs w:val="36"/>
          <w:lang w:val="es-ES_tradnl"/>
        </w:rPr>
        <w:t>UMINISTROS</w:t>
      </w:r>
    </w:p>
    <w:p w:rsidR="00BB336C" w:rsidRPr="00BB336C" w:rsidRDefault="00BB336C" w:rsidP="00BB336C">
      <w:pPr>
        <w:widowControl w:val="0"/>
        <w:autoSpaceDE w:val="0"/>
        <w:autoSpaceDN w:val="0"/>
        <w:adjustRightInd w:val="0"/>
        <w:spacing w:after="0" w:line="240" w:lineRule="atLeast"/>
        <w:jc w:val="center"/>
        <w:rPr>
          <w:rFonts w:ascii="Calibri" w:eastAsia="Times New Roman" w:hAnsi="Calibri" w:cs="Courier New"/>
          <w:b/>
          <w:bCs/>
          <w:sz w:val="36"/>
          <w:szCs w:val="36"/>
          <w:lang w:val="es-ES_tradnl"/>
        </w:rPr>
      </w:pPr>
    </w:p>
    <w:p w:rsidR="00BB336C" w:rsidRPr="00BB336C" w:rsidRDefault="00BB336C" w:rsidP="00BB336C">
      <w:pPr>
        <w:widowControl w:val="0"/>
        <w:tabs>
          <w:tab w:val="right" w:pos="4536"/>
          <w:tab w:val="left" w:pos="4678"/>
        </w:tabs>
        <w:autoSpaceDE w:val="0"/>
        <w:autoSpaceDN w:val="0"/>
        <w:adjustRightInd w:val="0"/>
        <w:spacing w:after="0" w:line="360" w:lineRule="auto"/>
        <w:jc w:val="center"/>
        <w:rPr>
          <w:rFonts w:ascii="Calibri" w:eastAsia="Times New Roman" w:hAnsi="Calibri" w:cs="Courier New"/>
          <w:snapToGrid w:val="0"/>
          <w:sz w:val="24"/>
          <w:szCs w:val="24"/>
        </w:rPr>
      </w:pPr>
      <w:r w:rsidRPr="00BB336C">
        <w:rPr>
          <w:rFonts w:ascii="Calibri" w:eastAsia="Times New Roman" w:hAnsi="Calibri" w:cs="Courier New"/>
          <w:snapToGrid w:val="0"/>
          <w:sz w:val="24"/>
          <w:szCs w:val="24"/>
        </w:rPr>
        <w:t>Procedimiento de adjudicación: ABIERTO</w:t>
      </w:r>
    </w:p>
    <w:p w:rsidR="00BB336C" w:rsidRPr="00BB336C" w:rsidRDefault="00BB336C" w:rsidP="00BB336C">
      <w:pPr>
        <w:widowControl w:val="0"/>
        <w:tabs>
          <w:tab w:val="right" w:pos="4536"/>
          <w:tab w:val="left" w:pos="4678"/>
        </w:tabs>
        <w:autoSpaceDE w:val="0"/>
        <w:autoSpaceDN w:val="0"/>
        <w:adjustRightInd w:val="0"/>
        <w:spacing w:after="0" w:line="360" w:lineRule="auto"/>
        <w:jc w:val="center"/>
        <w:rPr>
          <w:rFonts w:ascii="Calibri" w:eastAsia="Times New Roman" w:hAnsi="Calibri" w:cs="Courier New"/>
          <w:snapToGrid w:val="0"/>
          <w:sz w:val="24"/>
          <w:szCs w:val="24"/>
        </w:rPr>
      </w:pPr>
      <w:r w:rsidRPr="00BB336C">
        <w:rPr>
          <w:rFonts w:ascii="Calibri" w:eastAsia="Times New Roman" w:hAnsi="Calibri" w:cs="Courier New"/>
          <w:snapToGrid w:val="0"/>
          <w:sz w:val="24"/>
          <w:szCs w:val="24"/>
        </w:rPr>
        <w:t>Tramitación: ORDINARIA</w:t>
      </w:r>
    </w:p>
    <w:p w:rsidR="00BB336C" w:rsidRPr="00BB336C" w:rsidRDefault="00996057"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r>
        <w:rPr>
          <w:rFonts w:ascii="Calibri" w:eastAsia="Times New Roman" w:hAnsi="Calibri" w:cs="Courier New"/>
          <w:snapToGrid w:val="0"/>
          <w:sz w:val="24"/>
          <w:szCs w:val="24"/>
        </w:rPr>
        <w:t>Varios</w:t>
      </w:r>
      <w:r w:rsidR="00A15303">
        <w:rPr>
          <w:rFonts w:ascii="Calibri" w:eastAsia="Times New Roman" w:hAnsi="Calibri" w:cs="Courier New"/>
          <w:snapToGrid w:val="0"/>
          <w:sz w:val="24"/>
          <w:szCs w:val="24"/>
        </w:rPr>
        <w:t xml:space="preserve"> criterio</w:t>
      </w:r>
      <w:r>
        <w:rPr>
          <w:rFonts w:ascii="Calibri" w:eastAsia="Times New Roman" w:hAnsi="Calibri" w:cs="Courier New"/>
          <w:snapToGrid w:val="0"/>
          <w:sz w:val="24"/>
          <w:szCs w:val="24"/>
        </w:rPr>
        <w:t>s</w:t>
      </w:r>
      <w:r w:rsidR="00BB336C" w:rsidRPr="00BB336C">
        <w:rPr>
          <w:rFonts w:ascii="Calibri" w:eastAsia="Times New Roman" w:hAnsi="Calibri" w:cs="Courier New"/>
          <w:snapToGrid w:val="0"/>
          <w:sz w:val="24"/>
          <w:szCs w:val="24"/>
        </w:rPr>
        <w:t xml:space="preserve"> de adjudicación</w:t>
      </w:r>
    </w:p>
    <w:p w:rsidR="00815FC8" w:rsidRDefault="00996057"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r>
        <w:rPr>
          <w:rFonts w:ascii="Calibri" w:eastAsia="Times New Roman" w:hAnsi="Calibri" w:cs="Courier New"/>
          <w:snapToGrid w:val="0"/>
          <w:sz w:val="24"/>
          <w:szCs w:val="24"/>
        </w:rPr>
        <w:t>No s</w:t>
      </w:r>
      <w:r w:rsidR="00BB336C" w:rsidRPr="00BB336C">
        <w:rPr>
          <w:rFonts w:ascii="Calibri" w:eastAsia="Times New Roman" w:hAnsi="Calibri" w:cs="Courier New"/>
          <w:snapToGrid w:val="0"/>
          <w:sz w:val="24"/>
          <w:szCs w:val="24"/>
        </w:rPr>
        <w:t xml:space="preserve">ujeto a </w:t>
      </w:r>
      <w:r w:rsidR="002A4922">
        <w:rPr>
          <w:rFonts w:ascii="Calibri" w:eastAsia="Times New Roman" w:hAnsi="Calibri" w:cs="Courier New"/>
          <w:snapToGrid w:val="0"/>
          <w:sz w:val="24"/>
          <w:szCs w:val="24"/>
        </w:rPr>
        <w:t xml:space="preserve">regulación armonizada </w:t>
      </w:r>
    </w:p>
    <w:p w:rsidR="00BB336C" w:rsidRDefault="00815FC8"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r>
        <w:rPr>
          <w:rFonts w:ascii="Calibri" w:eastAsia="Times New Roman" w:hAnsi="Calibri" w:cs="Courier New"/>
          <w:snapToGrid w:val="0"/>
          <w:sz w:val="24"/>
          <w:szCs w:val="24"/>
        </w:rPr>
        <w:t>Sujeto a</w:t>
      </w:r>
      <w:r w:rsidR="002A4922">
        <w:rPr>
          <w:rFonts w:ascii="Calibri" w:eastAsia="Times New Roman" w:hAnsi="Calibri" w:cs="Courier New"/>
          <w:snapToGrid w:val="0"/>
          <w:sz w:val="24"/>
          <w:szCs w:val="24"/>
        </w:rPr>
        <w:t xml:space="preserve"> </w:t>
      </w:r>
      <w:r w:rsidR="00BB336C" w:rsidRPr="00BB336C">
        <w:rPr>
          <w:rFonts w:ascii="Calibri" w:eastAsia="Times New Roman" w:hAnsi="Calibri" w:cs="Courier New"/>
          <w:snapToGrid w:val="0"/>
          <w:sz w:val="24"/>
          <w:szCs w:val="24"/>
        </w:rPr>
        <w:t>recurso especial en materia de contratación</w:t>
      </w:r>
    </w:p>
    <w:p w:rsidR="00600F32" w:rsidRPr="00BB336C" w:rsidRDefault="00A15303"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r>
        <w:rPr>
          <w:rFonts w:ascii="Calibri" w:eastAsia="Times New Roman" w:hAnsi="Calibri" w:cs="Courier New"/>
          <w:snapToGrid w:val="0"/>
          <w:sz w:val="24"/>
          <w:szCs w:val="24"/>
        </w:rPr>
        <w:t>Sin d</w:t>
      </w:r>
      <w:r w:rsidR="00600F32">
        <w:rPr>
          <w:rFonts w:ascii="Calibri" w:eastAsia="Times New Roman" w:hAnsi="Calibri" w:cs="Courier New"/>
          <w:snapToGrid w:val="0"/>
          <w:sz w:val="24"/>
          <w:szCs w:val="24"/>
        </w:rPr>
        <w:t>ivisión en lotes</w:t>
      </w:r>
    </w:p>
    <w:p w:rsidR="00BB336C" w:rsidRPr="00BB336C" w:rsidRDefault="00BB336C" w:rsidP="00BB336C">
      <w:pPr>
        <w:widowControl w:val="0"/>
        <w:pBdr>
          <w:bottom w:val="single" w:sz="6" w:space="1" w:color="auto"/>
        </w:pBdr>
        <w:autoSpaceDE w:val="0"/>
        <w:autoSpaceDN w:val="0"/>
        <w:adjustRightInd w:val="0"/>
        <w:spacing w:after="0" w:line="240" w:lineRule="auto"/>
        <w:jc w:val="center"/>
        <w:rPr>
          <w:rFonts w:ascii="Calibri" w:eastAsia="Times New Roman" w:hAnsi="Calibri" w:cs="Courier New"/>
          <w:snapToGrid w:val="0"/>
          <w:sz w:val="24"/>
          <w:szCs w:val="24"/>
        </w:rPr>
      </w:pPr>
    </w:p>
    <w:p w:rsidR="00BB336C" w:rsidRPr="00BB336C" w:rsidRDefault="00BB336C" w:rsidP="00BB336C">
      <w:pPr>
        <w:widowControl w:val="0"/>
        <w:tabs>
          <w:tab w:val="left" w:pos="-720"/>
        </w:tabs>
        <w:autoSpaceDE w:val="0"/>
        <w:autoSpaceDN w:val="0"/>
        <w:adjustRightInd w:val="0"/>
        <w:spacing w:after="0" w:line="240" w:lineRule="atLeast"/>
        <w:jc w:val="center"/>
        <w:rPr>
          <w:rFonts w:ascii="Calibri" w:eastAsia="Times New Roman" w:hAnsi="Calibri" w:cs="Arial"/>
          <w:b/>
          <w:i/>
          <w:spacing w:val="-3"/>
          <w:sz w:val="32"/>
          <w:szCs w:val="32"/>
          <w:lang w:val="es-ES_tradnl"/>
        </w:rPr>
      </w:pPr>
    </w:p>
    <w:p w:rsidR="00BB336C" w:rsidRPr="00BB336C" w:rsidRDefault="00BB336C" w:rsidP="00BB336C">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40" w:lineRule="atLeast"/>
        <w:jc w:val="center"/>
        <w:rPr>
          <w:rFonts w:ascii="Calibri" w:eastAsia="Times New Roman" w:hAnsi="Calibri" w:cs="Arial"/>
          <w:b/>
          <w:i/>
          <w:spacing w:val="-3"/>
          <w:sz w:val="32"/>
          <w:szCs w:val="32"/>
          <w:lang w:val="es-ES_tradnl"/>
        </w:rPr>
      </w:pPr>
    </w:p>
    <w:p w:rsidR="00BB336C" w:rsidRPr="00BB336C" w:rsidRDefault="00996057" w:rsidP="00BB336C">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40" w:lineRule="atLeast"/>
        <w:jc w:val="center"/>
        <w:rPr>
          <w:rFonts w:ascii="Calibri" w:eastAsia="Times New Roman" w:hAnsi="Calibri" w:cs="Arial"/>
          <w:b/>
          <w:i/>
          <w:spacing w:val="-3"/>
          <w:sz w:val="32"/>
          <w:szCs w:val="32"/>
          <w:lang w:val="es-ES_tradnl"/>
        </w:rPr>
      </w:pPr>
      <w:r>
        <w:rPr>
          <w:rFonts w:ascii="Calibri" w:eastAsia="Times New Roman" w:hAnsi="Calibri" w:cs="Arial"/>
          <w:b/>
          <w:i/>
          <w:spacing w:val="-3"/>
          <w:sz w:val="32"/>
          <w:szCs w:val="32"/>
          <w:lang w:val="es-ES_tradnl"/>
        </w:rPr>
        <w:t>SUMINISTRO DE PRODUCTOS QUÍMICOS PARA EL MANTENIMIENTO DE PISCINAS ADSCRITAS AL INSTITUTO MUNICIPAL DE DEPORTES DE</w:t>
      </w:r>
      <w:r w:rsidR="00600F32">
        <w:rPr>
          <w:rFonts w:ascii="Calibri" w:eastAsia="Times New Roman" w:hAnsi="Calibri" w:cs="Arial"/>
          <w:b/>
          <w:i/>
          <w:spacing w:val="-3"/>
          <w:sz w:val="32"/>
          <w:szCs w:val="32"/>
          <w:lang w:val="es-ES_tradnl"/>
        </w:rPr>
        <w:t>L AYUNTAMIENTO DE CUENCA</w:t>
      </w:r>
    </w:p>
    <w:p w:rsidR="00BB336C" w:rsidRPr="00BB336C" w:rsidRDefault="00BB336C" w:rsidP="00BB336C">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40" w:lineRule="atLeast"/>
        <w:jc w:val="center"/>
        <w:rPr>
          <w:rFonts w:ascii="Calibri" w:eastAsia="Times New Roman" w:hAnsi="Calibri" w:cs="Arial"/>
          <w:b/>
          <w:i/>
          <w:spacing w:val="-3"/>
          <w:sz w:val="32"/>
          <w:szCs w:val="32"/>
          <w:lang w:val="es-ES_tradnl"/>
        </w:rPr>
      </w:pPr>
    </w:p>
    <w:p w:rsidR="00BB336C" w:rsidRPr="00BB336C" w:rsidRDefault="00BB336C" w:rsidP="00BB336C">
      <w:pPr>
        <w:widowControl w:val="0"/>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p>
    <w:p w:rsidR="00BB336C" w:rsidRPr="00BB336C" w:rsidRDefault="00BB336C" w:rsidP="00BB336C">
      <w:pPr>
        <w:widowControl w:val="0"/>
        <w:tabs>
          <w:tab w:val="left" w:pos="-720"/>
        </w:tabs>
        <w:autoSpaceDE w:val="0"/>
        <w:autoSpaceDN w:val="0"/>
        <w:adjustRightInd w:val="0"/>
        <w:spacing w:after="0" w:line="240" w:lineRule="atLeast"/>
        <w:ind w:left="1134"/>
        <w:jc w:val="center"/>
        <w:rPr>
          <w:rFonts w:ascii="Calibri" w:eastAsia="Times New Roman" w:hAnsi="Calibri" w:cs="Courier New"/>
          <w:spacing w:val="-3"/>
          <w:sz w:val="24"/>
          <w:szCs w:val="24"/>
          <w:lang w:val="es-ES_tradnl"/>
        </w:rPr>
      </w:pPr>
      <w:r w:rsidRPr="00BB336C">
        <w:rPr>
          <w:rFonts w:ascii="Calibri" w:eastAsia="Times New Roman" w:hAnsi="Calibri" w:cs="Courier New"/>
          <w:spacing w:val="-3"/>
          <w:sz w:val="24"/>
          <w:szCs w:val="24"/>
          <w:lang w:val="es-ES_tradnl"/>
        </w:rPr>
        <w:t>.............................................................</w:t>
      </w:r>
    </w:p>
    <w:p w:rsidR="00BB336C" w:rsidRPr="00BB336C" w:rsidRDefault="00BB336C" w:rsidP="00BB336C">
      <w:pPr>
        <w:widowControl w:val="0"/>
        <w:tabs>
          <w:tab w:val="left" w:pos="-720"/>
        </w:tabs>
        <w:autoSpaceDE w:val="0"/>
        <w:autoSpaceDN w:val="0"/>
        <w:adjustRightInd w:val="0"/>
        <w:spacing w:after="0" w:line="240" w:lineRule="atLeast"/>
        <w:jc w:val="center"/>
        <w:rPr>
          <w:rFonts w:ascii="Calibri" w:eastAsia="Times New Roman" w:hAnsi="Calibri" w:cs="Courier New"/>
          <w:b/>
          <w:bCs/>
          <w:spacing w:val="-3"/>
          <w:sz w:val="24"/>
          <w:szCs w:val="24"/>
          <w:lang w:val="es-ES_tradnl"/>
        </w:rPr>
      </w:pPr>
    </w:p>
    <w:p w:rsidR="00BB336C" w:rsidRPr="00BB336C" w:rsidRDefault="00BB336C" w:rsidP="00BB336C">
      <w:pPr>
        <w:widowControl w:val="0"/>
        <w:tabs>
          <w:tab w:val="left" w:pos="-720"/>
        </w:tabs>
        <w:autoSpaceDE w:val="0"/>
        <w:autoSpaceDN w:val="0"/>
        <w:adjustRightInd w:val="0"/>
        <w:spacing w:after="0" w:line="240" w:lineRule="atLeast"/>
        <w:jc w:val="both"/>
        <w:rPr>
          <w:rFonts w:ascii="Calibri" w:eastAsia="Times New Roman" w:hAnsi="Calibri" w:cs="Courier New"/>
          <w:b/>
          <w:bCs/>
          <w:spacing w:val="-3"/>
          <w:sz w:val="24"/>
          <w:szCs w:val="24"/>
          <w:u w:val="single"/>
          <w:lang w:val="es-ES_tradnl"/>
        </w:rPr>
      </w:pPr>
    </w:p>
    <w:p w:rsidR="00BB336C" w:rsidRPr="00BB336C" w:rsidRDefault="00BB336C"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z w:val="24"/>
          <w:szCs w:val="24"/>
        </w:rPr>
      </w:pPr>
      <w:r w:rsidRPr="00BB336C">
        <w:rPr>
          <w:rFonts w:ascii="Calibri" w:eastAsia="Times New Roman" w:hAnsi="Calibri" w:cs="Courier New"/>
          <w:b/>
          <w:bCs/>
          <w:spacing w:val="-3"/>
          <w:sz w:val="24"/>
          <w:szCs w:val="24"/>
          <w:lang w:val="es-ES_tradnl"/>
        </w:rPr>
        <w:tab/>
      </w:r>
    </w:p>
    <w:p w:rsidR="00DD1C9E" w:rsidRPr="00DD1C9E" w:rsidRDefault="00DD1C9E" w:rsidP="00A15303">
      <w:pPr>
        <w:ind w:right="-46"/>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1ª.- OBJETO:</w:t>
      </w:r>
      <w:r w:rsidRPr="00DD1C9E">
        <w:rPr>
          <w:rFonts w:ascii="Calibri" w:eastAsia="Times New Roman" w:hAnsi="Calibri" w:cs="Times New Roman"/>
          <w:spacing w:val="-3"/>
          <w:sz w:val="24"/>
          <w:szCs w:val="24"/>
          <w:lang w:val="es-ES_tradnl"/>
        </w:rPr>
        <w:t xml:space="preserve"> </w:t>
      </w:r>
      <w:r w:rsidR="00A15303" w:rsidRPr="00A15303">
        <w:rPr>
          <w:rFonts w:ascii="Calibri" w:eastAsia="Times New Roman" w:hAnsi="Calibri" w:cs="Times New Roman"/>
          <w:spacing w:val="-3"/>
          <w:sz w:val="24"/>
          <w:szCs w:val="24"/>
          <w:lang w:val="es-ES_tradnl"/>
        </w:rPr>
        <w:t xml:space="preserve">Adjudicación del suministro de </w:t>
      </w:r>
      <w:r w:rsidR="00996057">
        <w:rPr>
          <w:rFonts w:ascii="Calibri" w:eastAsia="Times New Roman" w:hAnsi="Calibri" w:cs="Times New Roman"/>
          <w:spacing w:val="-3"/>
          <w:sz w:val="24"/>
          <w:szCs w:val="24"/>
          <w:lang w:val="es-ES_tradnl"/>
        </w:rPr>
        <w:t>productos químicos necesarios para el tratamiento del agua de las piscinas públicas del Instituto Municipal de Deportes del Ayuntamiento de cuenca</w:t>
      </w:r>
      <w:r w:rsidR="00A15303" w:rsidRPr="00A15303">
        <w:rPr>
          <w:rFonts w:ascii="Calibri" w:eastAsia="Times New Roman" w:hAnsi="Calibri" w:cs="Times New Roman"/>
          <w:spacing w:val="-3"/>
          <w:sz w:val="24"/>
          <w:szCs w:val="24"/>
          <w:lang w:val="es-ES_tradnl"/>
        </w:rPr>
        <w:t>, conforme al pliego de cláusulas técnicas</w:t>
      </w:r>
      <w:r w:rsidR="00A15303">
        <w:rPr>
          <w:rFonts w:ascii="Calibri" w:eastAsia="Times New Roman" w:hAnsi="Calibri" w:cs="Times New Roman"/>
          <w:spacing w:val="-3"/>
          <w:sz w:val="24"/>
          <w:szCs w:val="24"/>
          <w:lang w:val="es-ES_tradnl"/>
        </w:rPr>
        <w:t xml:space="preserve"> </w:t>
      </w:r>
      <w:r w:rsidRPr="00DD1C9E">
        <w:rPr>
          <w:rFonts w:ascii="Calibri" w:eastAsia="Times New Roman" w:hAnsi="Calibri" w:cs="Times New Roman"/>
          <w:spacing w:val="-3"/>
          <w:sz w:val="24"/>
          <w:szCs w:val="24"/>
          <w:lang w:val="es-ES_tradnl"/>
        </w:rPr>
        <w:t>redactado por el</w:t>
      </w:r>
      <w:r w:rsidR="00A15303">
        <w:rPr>
          <w:rFonts w:ascii="Calibri" w:eastAsia="Times New Roman" w:hAnsi="Calibri" w:cs="Times New Roman"/>
          <w:spacing w:val="-3"/>
          <w:sz w:val="24"/>
          <w:szCs w:val="24"/>
          <w:lang w:val="es-ES_tradnl"/>
        </w:rPr>
        <w:t xml:space="preserve"> </w:t>
      </w:r>
      <w:r w:rsidR="00996057">
        <w:rPr>
          <w:rFonts w:ascii="Calibri" w:eastAsia="Times New Roman" w:hAnsi="Calibri" w:cs="Times New Roman"/>
          <w:spacing w:val="-3"/>
          <w:sz w:val="24"/>
          <w:szCs w:val="24"/>
          <w:lang w:val="es-ES_tradnl"/>
        </w:rPr>
        <w:t>Director Técnico del IMD, D. Miguel de la Fuente Saiz</w:t>
      </w:r>
      <w:r w:rsidR="00600F32">
        <w:rPr>
          <w:rFonts w:ascii="Calibri" w:eastAsia="Times New Roman" w:hAnsi="Calibri" w:cs="Times New Roman"/>
          <w:spacing w:val="-3"/>
          <w:sz w:val="24"/>
          <w:szCs w:val="24"/>
          <w:lang w:val="es-ES_tradnl"/>
        </w:rPr>
        <w:t>.</w:t>
      </w:r>
    </w:p>
    <w:p w:rsidR="00DD1C9E" w:rsidRPr="00DD1C9E" w:rsidRDefault="00DD1C9E" w:rsidP="00DD1C9E">
      <w:pPr>
        <w:tabs>
          <w:tab w:val="left" w:pos="-720"/>
        </w:tabs>
        <w:spacing w:after="0" w:line="240" w:lineRule="atLeast"/>
        <w:ind w:left="1080"/>
        <w:jc w:val="both"/>
        <w:rPr>
          <w:rFonts w:ascii="Calibri" w:eastAsia="Times New Roman" w:hAnsi="Calibri" w:cs="Times New Roman"/>
          <w:b/>
          <w:spacing w:val="-3"/>
          <w:sz w:val="24"/>
          <w:szCs w:val="24"/>
          <w:lang w:val="es-ES_tradnl"/>
        </w:rPr>
      </w:pPr>
    </w:p>
    <w:p w:rsidR="00A15303" w:rsidRPr="00A15303" w:rsidRDefault="00DD1C9E" w:rsidP="00A15303">
      <w:pPr>
        <w:tabs>
          <w:tab w:val="left" w:pos="-720"/>
        </w:tabs>
        <w:spacing w:line="240" w:lineRule="atLeast"/>
        <w:rPr>
          <w:rFonts w:ascii="Calibri" w:eastAsia="Times New Roman" w:hAnsi="Calibri" w:cs="Times New Roman"/>
          <w:snapToGrid w:val="0"/>
          <w:sz w:val="24"/>
          <w:szCs w:val="24"/>
        </w:rPr>
      </w:pPr>
      <w:r w:rsidRPr="00DD1C9E">
        <w:rPr>
          <w:rFonts w:ascii="Calibri" w:eastAsia="Times New Roman" w:hAnsi="Calibri" w:cs="Times New Roman"/>
          <w:snapToGrid w:val="0"/>
          <w:sz w:val="24"/>
          <w:szCs w:val="24"/>
        </w:rPr>
        <w:tab/>
      </w:r>
      <w:r w:rsidR="00A15303" w:rsidRPr="00A15303">
        <w:rPr>
          <w:rFonts w:ascii="Calibri" w:eastAsia="Times New Roman" w:hAnsi="Calibri" w:cs="Times New Roman"/>
          <w:snapToGrid w:val="0"/>
          <w:sz w:val="24"/>
          <w:szCs w:val="24"/>
        </w:rPr>
        <w:t>CPV</w:t>
      </w:r>
      <w:proofErr w:type="gramStart"/>
      <w:r w:rsidR="00A15303" w:rsidRPr="00A15303">
        <w:rPr>
          <w:rFonts w:ascii="Calibri" w:eastAsia="Times New Roman" w:hAnsi="Calibri" w:cs="Times New Roman"/>
          <w:snapToGrid w:val="0"/>
          <w:sz w:val="24"/>
          <w:szCs w:val="24"/>
        </w:rPr>
        <w:t xml:space="preserve">: </w:t>
      </w:r>
      <w:r w:rsidR="00996057" w:rsidRPr="00996057">
        <w:rPr>
          <w:rFonts w:ascii="EUAlbertina" w:hAnsi="EUAlbertina" w:cs="EUAlbertina"/>
          <w:sz w:val="17"/>
          <w:szCs w:val="17"/>
        </w:rPr>
        <w:t xml:space="preserve"> </w:t>
      </w:r>
      <w:r w:rsidR="00996057" w:rsidRPr="00996057">
        <w:rPr>
          <w:rFonts w:cs="EUAlbertina"/>
          <w:sz w:val="24"/>
          <w:szCs w:val="24"/>
        </w:rPr>
        <w:t>24962000</w:t>
      </w:r>
      <w:proofErr w:type="gramEnd"/>
      <w:r w:rsidR="00996057" w:rsidRPr="00996057">
        <w:rPr>
          <w:rFonts w:cs="EUAlbertina"/>
          <w:sz w:val="24"/>
          <w:szCs w:val="24"/>
        </w:rPr>
        <w:t>-5</w:t>
      </w:r>
    </w:p>
    <w:p w:rsidR="00A15303" w:rsidRPr="00A15303" w:rsidRDefault="00A15303" w:rsidP="00A15303">
      <w:pPr>
        <w:tabs>
          <w:tab w:val="left" w:pos="-720"/>
        </w:tabs>
        <w:spacing w:after="0" w:line="240" w:lineRule="atLeast"/>
        <w:jc w:val="both"/>
        <w:rPr>
          <w:rFonts w:ascii="Calibri" w:eastAsia="Times New Roman" w:hAnsi="Calibri" w:cs="Times New Roman"/>
          <w:snapToGrid w:val="0"/>
          <w:sz w:val="24"/>
          <w:szCs w:val="24"/>
        </w:rPr>
      </w:pPr>
    </w:p>
    <w:p w:rsidR="00A15303" w:rsidRPr="00A15303" w:rsidRDefault="00A15303" w:rsidP="00A15303">
      <w:pPr>
        <w:spacing w:after="0" w:line="240" w:lineRule="auto"/>
        <w:ind w:firstLine="708"/>
        <w:jc w:val="both"/>
        <w:rPr>
          <w:rFonts w:ascii="Calibri" w:eastAsia="Times New Roman" w:hAnsi="Calibri" w:cs="Times New Roman"/>
          <w:sz w:val="24"/>
          <w:szCs w:val="24"/>
        </w:rPr>
      </w:pPr>
      <w:r w:rsidRPr="00A15303">
        <w:rPr>
          <w:rFonts w:ascii="Calibri" w:eastAsia="Times New Roman" w:hAnsi="Calibri" w:cs="Times New Roman"/>
          <w:snapToGrid w:val="0"/>
          <w:sz w:val="24"/>
          <w:szCs w:val="24"/>
          <w:u w:val="single"/>
        </w:rPr>
        <w:t>Necesidades administrativas a satisfacer mediante el contrato:</w:t>
      </w:r>
      <w:r w:rsidRPr="00A15303">
        <w:rPr>
          <w:rFonts w:ascii="Calibri" w:eastAsia="Times New Roman" w:hAnsi="Calibri" w:cs="Times New Roman"/>
          <w:snapToGrid w:val="0"/>
          <w:sz w:val="24"/>
          <w:szCs w:val="24"/>
        </w:rPr>
        <w:t xml:space="preserve"> </w:t>
      </w:r>
    </w:p>
    <w:p w:rsidR="00A15303" w:rsidRPr="00A15303" w:rsidRDefault="00A15303" w:rsidP="00A15303">
      <w:pPr>
        <w:suppressAutoHyphens/>
        <w:spacing w:after="0" w:line="240" w:lineRule="atLeast"/>
        <w:jc w:val="both"/>
        <w:rPr>
          <w:rFonts w:ascii="Calibri" w:eastAsia="Times New Roman" w:hAnsi="Calibri" w:cs="Times New Roman"/>
          <w:snapToGrid w:val="0"/>
          <w:sz w:val="24"/>
          <w:szCs w:val="24"/>
        </w:rPr>
      </w:pPr>
    </w:p>
    <w:p w:rsidR="00996057" w:rsidRDefault="00996057" w:rsidP="00A15303">
      <w:pPr>
        <w:tabs>
          <w:tab w:val="left" w:pos="-720"/>
        </w:tabs>
        <w:spacing w:after="0" w:line="240" w:lineRule="atLeast"/>
        <w:jc w:val="both"/>
        <w:rPr>
          <w:rFonts w:ascii="Calibri" w:eastAsia="Times New Roman" w:hAnsi="Calibri" w:cs="Times New Roman"/>
          <w:sz w:val="24"/>
          <w:szCs w:val="24"/>
        </w:rPr>
      </w:pPr>
      <w:r>
        <w:rPr>
          <w:rFonts w:ascii="Calibri" w:eastAsia="Times New Roman" w:hAnsi="Calibri" w:cs="Times New Roman"/>
          <w:sz w:val="24"/>
          <w:szCs w:val="24"/>
        </w:rPr>
        <w:t xml:space="preserve">Suministro constante de productos químicos para mantener el agua de las piscinas municipales en las mejores condiciones, tanto de </w:t>
      </w:r>
      <w:proofErr w:type="spellStart"/>
      <w:r>
        <w:rPr>
          <w:rFonts w:ascii="Calibri" w:eastAsia="Times New Roman" w:hAnsi="Calibri" w:cs="Times New Roman"/>
          <w:sz w:val="24"/>
          <w:szCs w:val="24"/>
        </w:rPr>
        <w:t>ph</w:t>
      </w:r>
      <w:proofErr w:type="spellEnd"/>
      <w:r>
        <w:rPr>
          <w:rFonts w:ascii="Calibri" w:eastAsia="Times New Roman" w:hAnsi="Calibri" w:cs="Times New Roman"/>
          <w:sz w:val="24"/>
          <w:szCs w:val="24"/>
        </w:rPr>
        <w:t xml:space="preserve"> como de desinfección, evitando con ello la concentración de sustancias que puedan resultar nocivas para la salud, todo ello en cumplimiento de la legislación sobre condiciones higiénico-sanitarias de piscinas de uso colectivo regulados en el R.D. 742/2013, de 27 de septiembre, </w:t>
      </w:r>
      <w:r>
        <w:rPr>
          <w:rFonts w:ascii="Calibri" w:eastAsia="Times New Roman" w:hAnsi="Calibri" w:cs="Times New Roman"/>
          <w:sz w:val="24"/>
          <w:szCs w:val="24"/>
        </w:rPr>
        <w:lastRenderedPageBreak/>
        <w:t>garantizándose que el agua alcance unas condiciones y cualidades analíticas mínimas de calidad que la hagan adecuada para la inmersión de los usuarios.</w:t>
      </w:r>
    </w:p>
    <w:p w:rsidR="00996057" w:rsidRDefault="00996057" w:rsidP="00DD1C9E">
      <w:pPr>
        <w:autoSpaceDE w:val="0"/>
        <w:autoSpaceDN w:val="0"/>
        <w:adjustRightInd w:val="0"/>
        <w:spacing w:after="0" w:line="240" w:lineRule="auto"/>
        <w:ind w:firstLine="708"/>
        <w:jc w:val="both"/>
        <w:rPr>
          <w:rFonts w:ascii="Calibri" w:eastAsia="Times New Roman" w:hAnsi="Calibri" w:cs="TT15Ct00"/>
          <w:sz w:val="24"/>
          <w:szCs w:val="24"/>
        </w:rPr>
      </w:pP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snapToGrid w:val="0"/>
          <w:sz w:val="24"/>
          <w:szCs w:val="24"/>
        </w:rPr>
      </w:pPr>
      <w:r w:rsidRPr="00DD1C9E">
        <w:rPr>
          <w:rFonts w:ascii="Calibri" w:eastAsia="Times New Roman" w:hAnsi="Calibri" w:cs="TT15Ct00"/>
          <w:sz w:val="24"/>
          <w:szCs w:val="24"/>
        </w:rPr>
        <w:t>En la documentación preparatoria del presente contrato se justifican, conforme a lo señalado en el artículo 28 de la LCSP los fines institucionales, la naturaleza y extensión de las necesidades administrativas a satisfacer mediante el mismo, la idoneidad de su objeto y contenido para satisfacerlas, así como los factores de todo orden tenidos en cuenta.</w:t>
      </w:r>
      <w:r w:rsidRPr="00DD1C9E">
        <w:rPr>
          <w:rFonts w:ascii="Calibri" w:eastAsia="Times New Roman" w:hAnsi="Calibri" w:cs="Times New Roman"/>
          <w:snapToGrid w:val="0"/>
          <w:sz w:val="24"/>
          <w:szCs w:val="24"/>
        </w:rPr>
        <w:tab/>
      </w:r>
    </w:p>
    <w:p w:rsidR="00600F32" w:rsidRDefault="00996057" w:rsidP="00600F32">
      <w:pPr>
        <w:widowControl w:val="0"/>
        <w:shd w:val="clear" w:color="auto" w:fill="FFFFFF"/>
        <w:tabs>
          <w:tab w:val="left" w:pos="1134"/>
        </w:tabs>
        <w:autoSpaceDE w:val="0"/>
        <w:autoSpaceDN w:val="0"/>
        <w:adjustRightInd w:val="0"/>
        <w:spacing w:before="120" w:after="120" w:line="240" w:lineRule="auto"/>
        <w:jc w:val="both"/>
        <w:rPr>
          <w:rFonts w:ascii="Calibri" w:eastAsia="Calibri" w:hAnsi="Calibri" w:cs="Arial"/>
          <w:sz w:val="24"/>
          <w:szCs w:val="24"/>
        </w:rPr>
      </w:pPr>
      <w:r>
        <w:rPr>
          <w:rFonts w:ascii="Calibri" w:eastAsia="Calibri" w:hAnsi="Calibri" w:cs="Arial"/>
          <w:sz w:val="24"/>
          <w:szCs w:val="24"/>
        </w:rPr>
        <w:tab/>
      </w:r>
      <w:r w:rsidR="00600F32" w:rsidRPr="00600F32">
        <w:rPr>
          <w:rFonts w:ascii="Calibri" w:eastAsia="Calibri" w:hAnsi="Calibri" w:cs="Arial"/>
          <w:sz w:val="24"/>
          <w:szCs w:val="24"/>
        </w:rPr>
        <w:t xml:space="preserve">La presente contratación </w:t>
      </w:r>
      <w:r w:rsidR="00A15303">
        <w:rPr>
          <w:rFonts w:ascii="Calibri" w:eastAsia="Calibri" w:hAnsi="Calibri" w:cs="Arial"/>
          <w:sz w:val="24"/>
          <w:szCs w:val="24"/>
        </w:rPr>
        <w:t xml:space="preserve">no </w:t>
      </w:r>
      <w:r w:rsidR="00600F32" w:rsidRPr="00600F32">
        <w:rPr>
          <w:rFonts w:ascii="Calibri" w:eastAsia="Calibri" w:hAnsi="Calibri" w:cs="Arial"/>
          <w:sz w:val="24"/>
          <w:szCs w:val="24"/>
        </w:rPr>
        <w:t>se divide en lotes</w:t>
      </w:r>
      <w:r w:rsidR="00A15303">
        <w:rPr>
          <w:rFonts w:ascii="Calibri" w:eastAsia="Calibri" w:hAnsi="Calibri" w:cs="Arial"/>
          <w:sz w:val="24"/>
          <w:szCs w:val="24"/>
        </w:rPr>
        <w:t xml:space="preserve"> </w:t>
      </w:r>
      <w:proofErr w:type="gramStart"/>
      <w:r w:rsidR="00A15303">
        <w:rPr>
          <w:rFonts w:ascii="Calibri" w:eastAsia="Calibri" w:hAnsi="Calibri" w:cs="Arial"/>
          <w:sz w:val="24"/>
          <w:szCs w:val="24"/>
        </w:rPr>
        <w:t>d</w:t>
      </w:r>
      <w:r>
        <w:rPr>
          <w:rFonts w:ascii="Calibri" w:eastAsia="Calibri" w:hAnsi="Calibri" w:cs="Arial"/>
          <w:sz w:val="24"/>
          <w:szCs w:val="24"/>
        </w:rPr>
        <w:t>adas</w:t>
      </w:r>
      <w:proofErr w:type="gramEnd"/>
      <w:r>
        <w:rPr>
          <w:rFonts w:ascii="Calibri" w:eastAsia="Calibri" w:hAnsi="Calibri" w:cs="Arial"/>
          <w:sz w:val="24"/>
          <w:szCs w:val="24"/>
        </w:rPr>
        <w:t xml:space="preserve"> las características de los productos a suministrar, pues se dificultaría su correcta recepción y almacenaje al carecer el IMD de personal y almacenes necesarios</w:t>
      </w:r>
      <w:r w:rsidR="00A15303">
        <w:rPr>
          <w:rFonts w:ascii="Calibri" w:eastAsia="Calibri" w:hAnsi="Calibri" w:cs="Arial"/>
          <w:sz w:val="24"/>
          <w:szCs w:val="24"/>
        </w:rPr>
        <w:t>.</w:t>
      </w: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b/>
          <w:snapToGrid w:val="0"/>
          <w:sz w:val="24"/>
          <w:szCs w:val="24"/>
        </w:rPr>
      </w:pPr>
    </w:p>
    <w:p w:rsidR="00DD1C9E" w:rsidRPr="00DD1C9E" w:rsidRDefault="00DD1C9E" w:rsidP="00DD1C9E">
      <w:pPr>
        <w:spacing w:before="120" w:after="0" w:line="240" w:lineRule="auto"/>
        <w:ind w:firstLine="708"/>
        <w:jc w:val="both"/>
        <w:rPr>
          <w:rFonts w:ascii="Calibri" w:eastAsia="Times New Roman" w:hAnsi="Calibri" w:cs="TT15Ct00"/>
          <w:sz w:val="24"/>
          <w:szCs w:val="24"/>
        </w:rPr>
      </w:pPr>
      <w:r w:rsidRPr="00DD1C9E">
        <w:rPr>
          <w:rFonts w:ascii="Calibri" w:eastAsia="Times New Roman" w:hAnsi="Calibri" w:cs="Times New Roman"/>
          <w:b/>
          <w:snapToGrid w:val="0"/>
          <w:sz w:val="24"/>
          <w:szCs w:val="24"/>
        </w:rPr>
        <w:t xml:space="preserve">2ª.- ÓRGANO DE CONTRATACIÓN: </w:t>
      </w:r>
      <w:r w:rsidRPr="00DD1C9E">
        <w:rPr>
          <w:rFonts w:ascii="Calibri" w:eastAsia="Times New Roman" w:hAnsi="Calibri" w:cs="Times New Roman"/>
          <w:sz w:val="24"/>
          <w:szCs w:val="24"/>
        </w:rPr>
        <w:t xml:space="preserve">El órgano de contratación competente es la Junta </w:t>
      </w:r>
      <w:r w:rsidR="00815FC8">
        <w:rPr>
          <w:rFonts w:ascii="Calibri" w:eastAsia="Times New Roman" w:hAnsi="Calibri" w:cs="Times New Roman"/>
          <w:sz w:val="24"/>
          <w:szCs w:val="24"/>
        </w:rPr>
        <w:t>Rectora del Instituto Municipal de Deportes del E</w:t>
      </w:r>
      <w:r w:rsidRPr="00DD1C9E">
        <w:rPr>
          <w:rFonts w:ascii="Calibri" w:eastAsia="Times New Roman" w:hAnsi="Calibri" w:cs="Times New Roman"/>
          <w:sz w:val="24"/>
          <w:szCs w:val="24"/>
        </w:rPr>
        <w:t xml:space="preserve">xcmo. Ayuntamiento de Cuenca (Plaza Mayor, 1, 16001 Cuenca, e-mail: </w:t>
      </w:r>
      <w:hyperlink r:id="rId9" w:history="1">
        <w:r w:rsidRPr="00DD1C9E">
          <w:rPr>
            <w:rFonts w:ascii="Calibri" w:eastAsia="Times New Roman" w:hAnsi="Calibri" w:cs="Times New Roman"/>
            <w:color w:val="0000FF"/>
            <w:sz w:val="24"/>
            <w:szCs w:val="24"/>
            <w:u w:val="single"/>
          </w:rPr>
          <w:t>contratacion@cuenca.es</w:t>
        </w:r>
      </w:hyperlink>
      <w:r w:rsidRPr="00DD1C9E">
        <w:rPr>
          <w:rFonts w:ascii="Calibri" w:eastAsia="Times New Roman" w:hAnsi="Calibri" w:cs="Times New Roman"/>
          <w:sz w:val="24"/>
          <w:szCs w:val="24"/>
        </w:rPr>
        <w:t>.),</w:t>
      </w:r>
      <w:r w:rsidRPr="00DD1C9E">
        <w:rPr>
          <w:rFonts w:ascii="Calibri" w:eastAsia="Times New Roman" w:hAnsi="Calibri" w:cs="TT15Ct00"/>
          <w:sz w:val="24"/>
          <w:szCs w:val="24"/>
        </w:rPr>
        <w:t xml:space="preserve"> en virtud de las facultades que le confieren los artículos 61 y Disposición adicional segunda de la LCSP 9/2017.</w:t>
      </w:r>
    </w:p>
    <w:p w:rsidR="00DD1C9E" w:rsidRPr="00DD1C9E" w:rsidRDefault="00DD1C9E" w:rsidP="00DD1C9E">
      <w:pPr>
        <w:tabs>
          <w:tab w:val="left" w:pos="-720"/>
        </w:tabs>
        <w:spacing w:after="0" w:line="240" w:lineRule="atLeast"/>
        <w:ind w:hanging="540"/>
        <w:jc w:val="both"/>
        <w:rPr>
          <w:rFonts w:ascii="Calibri" w:eastAsia="Times New Roman" w:hAnsi="Calibri" w:cs="Times New Roman"/>
          <w:snapToGrid w:val="0"/>
          <w:sz w:val="24"/>
          <w:szCs w:val="24"/>
        </w:rPr>
      </w:pPr>
      <w:r w:rsidRPr="00DD1C9E">
        <w:rPr>
          <w:rFonts w:ascii="Calibri" w:eastAsia="Times New Roman" w:hAnsi="Calibri" w:cs="Times New Roman"/>
          <w:sz w:val="24"/>
          <w:szCs w:val="24"/>
        </w:rPr>
        <w:tab/>
      </w:r>
      <w:r w:rsidRPr="00DD1C9E">
        <w:rPr>
          <w:rFonts w:ascii="Calibri" w:eastAsia="Times New Roman" w:hAnsi="Calibri" w:cs="Times New Roman"/>
          <w:sz w:val="24"/>
          <w:szCs w:val="24"/>
        </w:rPr>
        <w:tab/>
        <w:t xml:space="preserve">El </w:t>
      </w:r>
      <w:r w:rsidR="00815FC8">
        <w:rPr>
          <w:rFonts w:ascii="Calibri" w:eastAsia="Times New Roman" w:hAnsi="Calibri" w:cs="Times New Roman"/>
          <w:sz w:val="24"/>
          <w:szCs w:val="24"/>
        </w:rPr>
        <w:t xml:space="preserve">Instituto Municipal de Deportes del </w:t>
      </w:r>
      <w:r w:rsidRPr="00DD1C9E">
        <w:rPr>
          <w:rFonts w:ascii="Calibri" w:eastAsia="Times New Roman" w:hAnsi="Calibri" w:cs="Times New Roman"/>
          <w:sz w:val="24"/>
          <w:szCs w:val="24"/>
        </w:rPr>
        <w:t>Excmo. Ayuntamiento de Cuenca tiene la facultad para adjudicar el correspondiente contrato administrativo y, en consecuencia, ostenta las prerrogativas de interpretarlo, resolver las dudas que ofrezca su ejecución, modificarlo y acordar su resolución, con sujeción a la normativa aplicable.</w:t>
      </w:r>
      <w:r w:rsidRPr="00DD1C9E">
        <w:rPr>
          <w:rFonts w:ascii="Calibri" w:eastAsia="Times New Roman" w:hAnsi="Calibri" w:cs="Times New Roman"/>
          <w:snapToGrid w:val="0"/>
          <w:sz w:val="24"/>
          <w:szCs w:val="24"/>
        </w:rPr>
        <w:t xml:space="preserve"> Los acuerdos que a este respecto dicte serán ejecutivos, sin perjuicio de los supuestos previstos en los artículos 39 y siguientes de la Ley de Contratos del Sector Público.</w:t>
      </w:r>
    </w:p>
    <w:p w:rsidR="00DD1C9E" w:rsidRPr="00DD1C9E" w:rsidRDefault="00DD1C9E" w:rsidP="00DD1C9E">
      <w:pPr>
        <w:spacing w:before="120" w:after="0" w:line="240" w:lineRule="auto"/>
        <w:ind w:firstLine="440"/>
        <w:jc w:val="both"/>
        <w:rPr>
          <w:rFonts w:ascii="Calibri" w:eastAsia="Times New Roman" w:hAnsi="Calibri" w:cs="Times New Roman"/>
          <w:snapToGrid w:val="0"/>
          <w:sz w:val="24"/>
          <w:szCs w:val="24"/>
        </w:rPr>
      </w:pPr>
      <w:r w:rsidRPr="00DD1C9E">
        <w:rPr>
          <w:rFonts w:ascii="Calibri" w:eastAsia="Times New Roman" w:hAnsi="Calibri" w:cs="Times New Roman"/>
          <w:sz w:val="24"/>
          <w:szCs w:val="24"/>
        </w:rPr>
        <w:t>La decisión de no adjudicar o celebrar el contrato o el desistimiento del procedimiento podrán acordarse por el órgano de contratación antes de la formalización. E</w:t>
      </w:r>
      <w:r w:rsidRPr="00DD1C9E">
        <w:rPr>
          <w:rFonts w:ascii="Calibri" w:eastAsia="Times New Roman" w:hAnsi="Calibri" w:cs="Times New Roman"/>
          <w:snapToGrid w:val="0"/>
          <w:sz w:val="24"/>
          <w:szCs w:val="24"/>
        </w:rPr>
        <w:t>n estos casos se compensará a los candidatos aptos para participar en la licitación o licitadores por los gastos en que hubiesen incurrido en la forma prevista en el anuncio o en el pliego o, en su defecto, de acuerdo con los criterios de valoración empleados para el cálculo de la responsabilidad patrimonial de la Administración, a través de los trámites del procedimiento administrativo común.</w:t>
      </w:r>
    </w:p>
    <w:p w:rsidR="00DD1C9E" w:rsidRPr="00DD1C9E" w:rsidRDefault="00DD1C9E" w:rsidP="00DD1C9E">
      <w:pPr>
        <w:spacing w:before="120" w:after="0" w:line="240" w:lineRule="auto"/>
        <w:ind w:firstLine="440"/>
        <w:jc w:val="both"/>
        <w:rPr>
          <w:rFonts w:ascii="Calibri" w:eastAsia="Times New Roman" w:hAnsi="Calibri" w:cs="Times New Roman"/>
          <w:snapToGrid w:val="0"/>
          <w:sz w:val="24"/>
          <w:szCs w:val="24"/>
        </w:rPr>
      </w:pPr>
      <w:r w:rsidRPr="00DD1C9E">
        <w:rPr>
          <w:rFonts w:ascii="Calibri" w:eastAsia="Times New Roman" w:hAnsi="Calibri" w:cs="Times New Roman"/>
          <w:snapToGrid w:val="0"/>
          <w:sz w:val="24"/>
          <w:szCs w:val="24"/>
        </w:rPr>
        <w:t>Sólo podrá adoptarse la decisión de no adjudicar o celebrar el contrato por razones de interés público. El desistimiento deberá estar fundado en una infracción no subsanable de las normas de preparación del contrato o de las reguladoras del procedimiento de adjudicación.</w:t>
      </w:r>
    </w:p>
    <w:p w:rsidR="00DD1C9E" w:rsidRPr="00DD1C9E" w:rsidRDefault="00DD1C9E" w:rsidP="00DD1C9E">
      <w:pPr>
        <w:spacing w:after="0" w:line="240" w:lineRule="auto"/>
        <w:ind w:firstLine="708"/>
        <w:jc w:val="both"/>
        <w:rPr>
          <w:rFonts w:ascii="Calibri" w:eastAsia="Times New Roman" w:hAnsi="Calibri" w:cs="Times New Roman"/>
          <w:sz w:val="24"/>
          <w:szCs w:val="24"/>
        </w:rPr>
      </w:pPr>
    </w:p>
    <w:p w:rsidR="00600F32" w:rsidRPr="00600F32" w:rsidRDefault="00DD1C9E" w:rsidP="00600F32">
      <w:pPr>
        <w:jc w:val="both"/>
        <w:rPr>
          <w:rFonts w:ascii="Calibri" w:eastAsia="Times New Roman" w:hAnsi="Calibri" w:cs="Arial"/>
          <w:bCs/>
          <w:sz w:val="24"/>
          <w:szCs w:val="24"/>
        </w:rPr>
      </w:pPr>
      <w:r w:rsidRPr="00DD1C9E">
        <w:rPr>
          <w:rFonts w:ascii="Calibri" w:eastAsia="Times New Roman" w:hAnsi="Calibri" w:cs="Times New Roman"/>
          <w:b/>
          <w:bCs/>
          <w:spacing w:val="-3"/>
          <w:sz w:val="24"/>
          <w:szCs w:val="24"/>
          <w:lang w:val="es-ES_tradnl"/>
        </w:rPr>
        <w:t>3ª.- PRESUPUESTO:</w:t>
      </w:r>
      <w:r w:rsidRPr="00DD1C9E">
        <w:rPr>
          <w:rFonts w:ascii="Calibri" w:eastAsia="Times New Roman" w:hAnsi="Calibri" w:cs="Times New Roman"/>
          <w:spacing w:val="-3"/>
          <w:sz w:val="24"/>
          <w:szCs w:val="24"/>
          <w:lang w:val="es-ES_tradnl"/>
        </w:rPr>
        <w:t xml:space="preserve"> </w:t>
      </w:r>
      <w:r w:rsidR="00600F32" w:rsidRPr="00600F32">
        <w:rPr>
          <w:rFonts w:ascii="Calibri" w:eastAsia="Times New Roman" w:hAnsi="Calibri" w:cs="Arial"/>
          <w:bCs/>
          <w:sz w:val="24"/>
          <w:szCs w:val="24"/>
        </w:rPr>
        <w:t xml:space="preserve">Presupuesto base de licitación: </w:t>
      </w:r>
      <w:r w:rsidR="00996057">
        <w:rPr>
          <w:rFonts w:ascii="Calibri" w:eastAsia="Times New Roman" w:hAnsi="Calibri" w:cs="Arial"/>
          <w:bCs/>
          <w:sz w:val="24"/>
          <w:szCs w:val="24"/>
        </w:rPr>
        <w:t>49.734,63 euros/año</w:t>
      </w:r>
      <w:r w:rsidR="00A15303">
        <w:rPr>
          <w:rFonts w:ascii="Calibri" w:eastAsia="Times New Roman" w:hAnsi="Calibri" w:cs="Arial"/>
          <w:bCs/>
          <w:sz w:val="24"/>
          <w:szCs w:val="24"/>
        </w:rPr>
        <w:t xml:space="preserve"> (I.V.A. del 21% incluido)</w:t>
      </w:r>
      <w:r w:rsidR="00815FC8">
        <w:rPr>
          <w:rFonts w:ascii="Calibri" w:eastAsia="Times New Roman" w:hAnsi="Calibri" w:cs="Arial"/>
          <w:bCs/>
          <w:sz w:val="24"/>
          <w:szCs w:val="24"/>
        </w:rPr>
        <w:t>.</w:t>
      </w:r>
    </w:p>
    <w:p w:rsidR="00600F32" w:rsidRPr="00600F32" w:rsidRDefault="00600F32" w:rsidP="00600F32">
      <w:pPr>
        <w:spacing w:after="0" w:line="240" w:lineRule="auto"/>
        <w:jc w:val="both"/>
        <w:rPr>
          <w:rFonts w:ascii="Calibri" w:eastAsia="Times New Roman" w:hAnsi="Calibri" w:cs="Arial"/>
          <w:bCs/>
          <w:sz w:val="24"/>
          <w:szCs w:val="24"/>
        </w:rPr>
      </w:pPr>
      <w:r w:rsidRPr="00600F32">
        <w:rPr>
          <w:rFonts w:ascii="Calibri" w:eastAsia="Times New Roman" w:hAnsi="Calibri" w:cs="Arial"/>
          <w:bCs/>
          <w:sz w:val="24"/>
          <w:szCs w:val="24"/>
        </w:rPr>
        <w:tab/>
        <w:t xml:space="preserve">Presupuesto estimado del contrato: </w:t>
      </w:r>
      <w:r w:rsidR="00996057">
        <w:rPr>
          <w:rFonts w:ascii="Calibri" w:eastAsia="Times New Roman" w:hAnsi="Calibri" w:cs="Arial"/>
          <w:bCs/>
          <w:sz w:val="24"/>
          <w:szCs w:val="24"/>
        </w:rPr>
        <w:t>164.412</w:t>
      </w:r>
      <w:r w:rsidRPr="00600F32">
        <w:rPr>
          <w:rFonts w:ascii="Calibri" w:eastAsia="Times New Roman" w:hAnsi="Calibri" w:cs="Arial"/>
          <w:bCs/>
          <w:sz w:val="24"/>
          <w:szCs w:val="24"/>
        </w:rPr>
        <w:t xml:space="preserve"> euros.</w:t>
      </w:r>
    </w:p>
    <w:p w:rsidR="00600F32" w:rsidRPr="00600F32" w:rsidRDefault="00600F32" w:rsidP="00600F32">
      <w:pPr>
        <w:spacing w:after="0" w:line="240" w:lineRule="auto"/>
        <w:jc w:val="both"/>
        <w:rPr>
          <w:rFonts w:ascii="Calibri" w:eastAsia="Times New Roman" w:hAnsi="Calibri" w:cs="Arial"/>
          <w:bCs/>
          <w:sz w:val="24"/>
          <w:szCs w:val="24"/>
        </w:rPr>
      </w:pPr>
    </w:p>
    <w:p w:rsidR="00600F32" w:rsidRPr="00600F32" w:rsidRDefault="00600F32" w:rsidP="00600F32">
      <w:pPr>
        <w:spacing w:after="0" w:line="240" w:lineRule="auto"/>
        <w:jc w:val="both"/>
        <w:rPr>
          <w:rFonts w:ascii="Calibri" w:eastAsia="Times New Roman" w:hAnsi="Calibri" w:cs="Arial"/>
          <w:bCs/>
          <w:sz w:val="24"/>
          <w:szCs w:val="24"/>
        </w:rPr>
      </w:pPr>
      <w:r w:rsidRPr="00600F32">
        <w:rPr>
          <w:rFonts w:ascii="Calibri" w:eastAsia="Times New Roman" w:hAnsi="Calibri" w:cs="Arial"/>
          <w:bCs/>
          <w:sz w:val="24"/>
          <w:szCs w:val="24"/>
        </w:rPr>
        <w:t>El precio del contrato tiene carácter orientativo, siendo su único fin proporcionar un elemento de juicio para la formulación de la oferta económica por parte de los licitadores, por lo que no podrá ser causa de reclamación por parte del adjudicatario en el caso de que dicha cifra no se alcance o supere.</w:t>
      </w:r>
    </w:p>
    <w:p w:rsidR="00DD1C9E" w:rsidRPr="00600F32" w:rsidRDefault="00DD1C9E" w:rsidP="00600F32">
      <w:pPr>
        <w:suppressAutoHyphens/>
        <w:spacing w:after="0" w:line="240" w:lineRule="atLeast"/>
        <w:ind w:firstLine="708"/>
        <w:jc w:val="both"/>
        <w:rPr>
          <w:rFonts w:ascii="Calibri" w:eastAsia="Times New Roman" w:hAnsi="Calibri" w:cs="Times New Roman"/>
          <w:spacing w:val="-3"/>
          <w:sz w:val="24"/>
          <w:szCs w:val="24"/>
        </w:rPr>
      </w:pPr>
    </w:p>
    <w:p w:rsidR="002A4922" w:rsidRPr="00DD1C9E" w:rsidRDefault="002A4922" w:rsidP="00DD1C9E">
      <w:pPr>
        <w:suppressAutoHyphens/>
        <w:spacing w:after="0" w:line="240" w:lineRule="atLeast"/>
        <w:ind w:firstLine="708"/>
        <w:jc w:val="both"/>
        <w:rPr>
          <w:rFonts w:ascii="Calibri" w:eastAsia="Times New Roman" w:hAnsi="Calibri" w:cs="Times New Roman"/>
          <w:spacing w:val="-3"/>
          <w:sz w:val="24"/>
          <w:szCs w:val="24"/>
          <w:lang w:val="es-ES_tradnl"/>
        </w:rPr>
      </w:pPr>
    </w:p>
    <w:p w:rsidR="00F9722A" w:rsidRDefault="00DD1C9E" w:rsidP="00F9722A">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xml:space="preserve"> </w:t>
      </w:r>
      <w:r w:rsidRPr="00DD1C9E">
        <w:rPr>
          <w:rFonts w:ascii="Calibri" w:eastAsia="Times New Roman" w:hAnsi="Calibri" w:cs="Times New Roman"/>
          <w:b/>
          <w:bCs/>
          <w:spacing w:val="-3"/>
          <w:sz w:val="24"/>
          <w:szCs w:val="24"/>
          <w:lang w:val="es-ES_tradnl"/>
        </w:rPr>
        <w:t>4ª.- FINANCIACIÓN DEL CONTRATO:</w:t>
      </w:r>
      <w:r w:rsidRPr="00DD1C9E">
        <w:rPr>
          <w:rFonts w:ascii="Calibri" w:eastAsia="Times New Roman" w:hAnsi="Calibri" w:cs="Times New Roman"/>
          <w:spacing w:val="-3"/>
          <w:sz w:val="24"/>
          <w:szCs w:val="24"/>
          <w:lang w:val="es-ES_tradnl"/>
        </w:rPr>
        <w:t xml:space="preserve"> </w:t>
      </w:r>
      <w:r w:rsidR="00F9722A" w:rsidRPr="001318C4">
        <w:rPr>
          <w:rFonts w:ascii="Calibri" w:eastAsia="Times New Roman" w:hAnsi="Calibri" w:cs="Times New Roman"/>
          <w:spacing w:val="-3"/>
          <w:sz w:val="24"/>
          <w:szCs w:val="24"/>
          <w:lang w:val="es-ES_tradnl"/>
        </w:rPr>
        <w:t>Existe consignación presupuestaria a tenor de los informes de la Intervención General números 2201</w:t>
      </w:r>
      <w:r w:rsidR="00A15303">
        <w:rPr>
          <w:rFonts w:ascii="Calibri" w:eastAsia="Times New Roman" w:hAnsi="Calibri" w:cs="Times New Roman"/>
          <w:spacing w:val="-3"/>
          <w:sz w:val="24"/>
          <w:szCs w:val="24"/>
          <w:lang w:val="es-ES_tradnl"/>
        </w:rPr>
        <w:t>8000</w:t>
      </w:r>
      <w:r w:rsidR="00815FC8">
        <w:rPr>
          <w:rFonts w:ascii="Calibri" w:eastAsia="Times New Roman" w:hAnsi="Calibri" w:cs="Times New Roman"/>
          <w:spacing w:val="-3"/>
          <w:sz w:val="24"/>
          <w:szCs w:val="24"/>
          <w:lang w:val="es-ES_tradnl"/>
        </w:rPr>
        <w:t>0</w:t>
      </w:r>
      <w:r w:rsidR="00996057">
        <w:rPr>
          <w:rFonts w:ascii="Calibri" w:eastAsia="Times New Roman" w:hAnsi="Calibri" w:cs="Times New Roman"/>
          <w:spacing w:val="-3"/>
          <w:sz w:val="24"/>
          <w:szCs w:val="24"/>
          <w:lang w:val="es-ES_tradnl"/>
        </w:rPr>
        <w:t>864 y  220189000002</w:t>
      </w:r>
      <w:r w:rsidR="00F9722A" w:rsidRPr="001318C4">
        <w:rPr>
          <w:rFonts w:ascii="Calibri" w:eastAsia="Times New Roman" w:hAnsi="Calibri" w:cs="Times New Roman"/>
          <w:spacing w:val="-3"/>
          <w:sz w:val="24"/>
          <w:szCs w:val="24"/>
          <w:lang w:val="es-ES_tradnl"/>
        </w:rPr>
        <w:t xml:space="preserve"> y compromiso plenario de inclusión en presupuestos futuros, adoptado el día </w:t>
      </w:r>
      <w:r w:rsidR="00815FC8">
        <w:rPr>
          <w:rFonts w:ascii="Calibri" w:eastAsia="Times New Roman" w:hAnsi="Calibri" w:cs="Times New Roman"/>
          <w:spacing w:val="-3"/>
          <w:sz w:val="24"/>
          <w:szCs w:val="24"/>
          <w:lang w:val="es-ES_tradnl"/>
        </w:rPr>
        <w:t xml:space="preserve">4 de julio </w:t>
      </w:r>
      <w:r w:rsidR="00A15303">
        <w:rPr>
          <w:rFonts w:ascii="Calibri" w:eastAsia="Times New Roman" w:hAnsi="Calibri" w:cs="Times New Roman"/>
          <w:spacing w:val="-3"/>
          <w:sz w:val="24"/>
          <w:szCs w:val="24"/>
          <w:lang w:val="es-ES_tradnl"/>
        </w:rPr>
        <w:t>del 2018,</w:t>
      </w:r>
      <w:r w:rsidR="00F9722A" w:rsidRPr="001318C4">
        <w:rPr>
          <w:rFonts w:ascii="Calibri" w:eastAsia="Times New Roman" w:hAnsi="Calibri" w:cs="Times New Roman"/>
          <w:spacing w:val="-3"/>
          <w:sz w:val="24"/>
          <w:szCs w:val="24"/>
          <w:lang w:val="es-ES_tradnl"/>
        </w:rPr>
        <w:t xml:space="preserve">  conforme a las siguientes anualidades:</w:t>
      </w:r>
    </w:p>
    <w:p w:rsidR="00A15303" w:rsidRPr="001318C4" w:rsidRDefault="00A15303" w:rsidP="00F9722A">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t xml:space="preserve">- </w:t>
      </w:r>
      <w:r w:rsidR="00996057">
        <w:rPr>
          <w:rFonts w:ascii="Calibri" w:eastAsia="Times New Roman" w:hAnsi="Calibri" w:cs="Times New Roman"/>
          <w:spacing w:val="-3"/>
          <w:sz w:val="24"/>
          <w:szCs w:val="24"/>
          <w:lang w:val="es-ES_tradnl"/>
        </w:rPr>
        <w:t>Sept</w:t>
      </w:r>
      <w:r w:rsidR="00815FC8">
        <w:rPr>
          <w:rFonts w:ascii="Calibri" w:eastAsia="Times New Roman" w:hAnsi="Calibri" w:cs="Times New Roman"/>
          <w:spacing w:val="-3"/>
          <w:sz w:val="24"/>
          <w:szCs w:val="24"/>
          <w:lang w:val="es-ES_tradnl"/>
        </w:rPr>
        <w:t xml:space="preserve">-Dic </w:t>
      </w:r>
      <w:r>
        <w:rPr>
          <w:rFonts w:ascii="Calibri" w:eastAsia="Times New Roman" w:hAnsi="Calibri" w:cs="Times New Roman"/>
          <w:spacing w:val="-3"/>
          <w:sz w:val="24"/>
          <w:szCs w:val="24"/>
          <w:lang w:val="es-ES_tradnl"/>
        </w:rPr>
        <w:t xml:space="preserve">2018: </w:t>
      </w:r>
      <w:r w:rsidR="00996057">
        <w:rPr>
          <w:rFonts w:ascii="Calibri" w:eastAsia="Times New Roman" w:hAnsi="Calibri" w:cs="Times New Roman"/>
          <w:spacing w:val="-3"/>
          <w:sz w:val="24"/>
          <w:szCs w:val="24"/>
          <w:lang w:val="es-ES_tradnl"/>
        </w:rPr>
        <w:t>16.578,22</w:t>
      </w:r>
      <w:r>
        <w:rPr>
          <w:rFonts w:ascii="Calibri" w:eastAsia="Times New Roman" w:hAnsi="Calibri" w:cs="Times New Roman"/>
          <w:spacing w:val="-3"/>
          <w:sz w:val="24"/>
          <w:szCs w:val="24"/>
          <w:lang w:val="es-ES_tradnl"/>
        </w:rPr>
        <w:t xml:space="preserve"> euros</w:t>
      </w:r>
    </w:p>
    <w:p w:rsidR="00F9722A" w:rsidRPr="001318C4" w:rsidRDefault="00F9722A" w:rsidP="00F9722A">
      <w:pPr>
        <w:tabs>
          <w:tab w:val="left" w:pos="-720"/>
        </w:tabs>
        <w:spacing w:after="0" w:line="240" w:lineRule="atLeast"/>
        <w:jc w:val="both"/>
        <w:rPr>
          <w:rFonts w:ascii="Calibri" w:eastAsia="Times New Roman" w:hAnsi="Calibri" w:cs="Times New Roman"/>
          <w:spacing w:val="-3"/>
          <w:sz w:val="24"/>
          <w:szCs w:val="24"/>
          <w:lang w:val="es-ES_tradnl"/>
        </w:rPr>
      </w:pP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t xml:space="preserve"> - 201</w:t>
      </w:r>
      <w:r w:rsidR="00A15303">
        <w:rPr>
          <w:rFonts w:ascii="Calibri" w:eastAsia="Times New Roman" w:hAnsi="Calibri" w:cs="Times New Roman"/>
          <w:spacing w:val="-3"/>
          <w:sz w:val="24"/>
          <w:szCs w:val="24"/>
          <w:lang w:val="es-ES_tradnl"/>
        </w:rPr>
        <w:t>9</w:t>
      </w:r>
      <w:r w:rsidRPr="001318C4">
        <w:rPr>
          <w:rFonts w:ascii="Calibri" w:eastAsia="Times New Roman" w:hAnsi="Calibri" w:cs="Times New Roman"/>
          <w:spacing w:val="-3"/>
          <w:sz w:val="24"/>
          <w:szCs w:val="24"/>
          <w:lang w:val="es-ES_tradnl"/>
        </w:rPr>
        <w:t xml:space="preserve">: </w:t>
      </w:r>
      <w:r w:rsidR="00996057">
        <w:rPr>
          <w:rFonts w:ascii="Calibri" w:eastAsia="Times New Roman" w:hAnsi="Calibri" w:cs="Times New Roman"/>
          <w:spacing w:val="-3"/>
          <w:sz w:val="24"/>
          <w:szCs w:val="24"/>
          <w:lang w:val="es-ES_tradnl"/>
        </w:rPr>
        <w:t>49.734,63</w:t>
      </w:r>
      <w:r w:rsidRPr="001318C4">
        <w:rPr>
          <w:rFonts w:ascii="Calibri" w:eastAsia="Times New Roman" w:hAnsi="Calibri" w:cs="Times New Roman"/>
          <w:spacing w:val="-3"/>
          <w:sz w:val="24"/>
          <w:szCs w:val="24"/>
          <w:lang w:val="es-ES_tradnl"/>
        </w:rPr>
        <w:t xml:space="preserve"> euros</w:t>
      </w:r>
    </w:p>
    <w:p w:rsidR="00F9722A" w:rsidRDefault="00F9722A" w:rsidP="00F9722A">
      <w:pPr>
        <w:tabs>
          <w:tab w:val="left" w:pos="-720"/>
        </w:tabs>
        <w:spacing w:after="0" w:line="240" w:lineRule="atLeast"/>
        <w:jc w:val="both"/>
        <w:rPr>
          <w:rFonts w:ascii="Calibri" w:eastAsia="Times New Roman" w:hAnsi="Calibri" w:cs="Times New Roman"/>
          <w:spacing w:val="-3"/>
          <w:sz w:val="24"/>
          <w:szCs w:val="24"/>
          <w:lang w:val="es-ES_tradnl"/>
        </w:rPr>
      </w:pP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r>
      <w:r w:rsidRPr="001318C4">
        <w:rPr>
          <w:rFonts w:ascii="Calibri" w:eastAsia="Times New Roman" w:hAnsi="Calibri" w:cs="Times New Roman"/>
          <w:spacing w:val="-3"/>
          <w:sz w:val="24"/>
          <w:szCs w:val="24"/>
          <w:lang w:val="es-ES_tradnl"/>
        </w:rPr>
        <w:tab/>
        <w:t xml:space="preserve">- </w:t>
      </w:r>
      <w:r w:rsidR="00996057">
        <w:rPr>
          <w:rFonts w:ascii="Calibri" w:eastAsia="Times New Roman" w:hAnsi="Calibri" w:cs="Times New Roman"/>
          <w:spacing w:val="-3"/>
          <w:sz w:val="24"/>
          <w:szCs w:val="24"/>
          <w:lang w:val="es-ES_tradnl"/>
        </w:rPr>
        <w:t>2020</w:t>
      </w:r>
      <w:proofErr w:type="gramStart"/>
      <w:r w:rsidR="00996057">
        <w:rPr>
          <w:rFonts w:ascii="Calibri" w:eastAsia="Times New Roman" w:hAnsi="Calibri" w:cs="Times New Roman"/>
          <w:spacing w:val="-3"/>
          <w:sz w:val="24"/>
          <w:szCs w:val="24"/>
          <w:lang w:val="es-ES_tradnl"/>
        </w:rPr>
        <w:t xml:space="preserve">: </w:t>
      </w:r>
      <w:r w:rsidR="00996057" w:rsidRPr="001318C4">
        <w:rPr>
          <w:rFonts w:ascii="Calibri" w:eastAsia="Times New Roman" w:hAnsi="Calibri" w:cs="Times New Roman"/>
          <w:spacing w:val="-3"/>
          <w:sz w:val="24"/>
          <w:szCs w:val="24"/>
          <w:lang w:val="es-ES_tradnl"/>
        </w:rPr>
        <w:t xml:space="preserve"> </w:t>
      </w:r>
      <w:r w:rsidR="00996057">
        <w:rPr>
          <w:rFonts w:ascii="Calibri" w:eastAsia="Times New Roman" w:hAnsi="Calibri" w:cs="Times New Roman"/>
          <w:spacing w:val="-3"/>
          <w:sz w:val="24"/>
          <w:szCs w:val="24"/>
          <w:lang w:val="es-ES_tradnl"/>
        </w:rPr>
        <w:t>49.734,63</w:t>
      </w:r>
      <w:proofErr w:type="gramEnd"/>
      <w:r w:rsidR="00996057" w:rsidRPr="001318C4">
        <w:rPr>
          <w:rFonts w:ascii="Calibri" w:eastAsia="Times New Roman" w:hAnsi="Calibri" w:cs="Times New Roman"/>
          <w:spacing w:val="-3"/>
          <w:sz w:val="24"/>
          <w:szCs w:val="24"/>
          <w:lang w:val="es-ES_tradnl"/>
        </w:rPr>
        <w:t xml:space="preserve"> euros</w:t>
      </w:r>
    </w:p>
    <w:p w:rsidR="00996057" w:rsidRDefault="00996057" w:rsidP="00F9722A">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t>- 2021</w:t>
      </w:r>
      <w:proofErr w:type="gramStart"/>
      <w:r>
        <w:rPr>
          <w:rFonts w:ascii="Calibri" w:eastAsia="Times New Roman" w:hAnsi="Calibri" w:cs="Times New Roman"/>
          <w:spacing w:val="-3"/>
          <w:sz w:val="24"/>
          <w:szCs w:val="24"/>
          <w:lang w:val="es-ES_tradnl"/>
        </w:rPr>
        <w:t xml:space="preserve">: </w:t>
      </w:r>
      <w:r w:rsidRPr="001318C4">
        <w:rPr>
          <w:rFonts w:ascii="Calibri" w:eastAsia="Times New Roman" w:hAnsi="Calibri" w:cs="Times New Roman"/>
          <w:spacing w:val="-3"/>
          <w:sz w:val="24"/>
          <w:szCs w:val="24"/>
          <w:lang w:val="es-ES_tradnl"/>
        </w:rPr>
        <w:t xml:space="preserve"> </w:t>
      </w:r>
      <w:r>
        <w:rPr>
          <w:rFonts w:ascii="Calibri" w:eastAsia="Times New Roman" w:hAnsi="Calibri" w:cs="Times New Roman"/>
          <w:spacing w:val="-3"/>
          <w:sz w:val="24"/>
          <w:szCs w:val="24"/>
          <w:lang w:val="es-ES_tradnl"/>
        </w:rPr>
        <w:t>49.734,63</w:t>
      </w:r>
      <w:proofErr w:type="gramEnd"/>
      <w:r w:rsidRPr="001318C4">
        <w:rPr>
          <w:rFonts w:ascii="Calibri" w:eastAsia="Times New Roman" w:hAnsi="Calibri" w:cs="Times New Roman"/>
          <w:spacing w:val="-3"/>
          <w:sz w:val="24"/>
          <w:szCs w:val="24"/>
          <w:lang w:val="es-ES_tradnl"/>
        </w:rPr>
        <w:t xml:space="preserve"> euros</w:t>
      </w:r>
    </w:p>
    <w:p w:rsidR="00996057" w:rsidRDefault="00996057" w:rsidP="00F9722A">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t>- Enero-Agosto 2022: 33.156,41 euros</w:t>
      </w:r>
    </w:p>
    <w:p w:rsidR="00600F32"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p>
    <w:p w:rsidR="00600F32"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Partida presupuestaria:</w:t>
      </w:r>
      <w:r w:rsidR="00A15303">
        <w:rPr>
          <w:rFonts w:ascii="Calibri" w:eastAsia="Times New Roman" w:hAnsi="Calibri" w:cs="Times New Roman"/>
          <w:spacing w:val="-3"/>
          <w:sz w:val="24"/>
          <w:szCs w:val="24"/>
          <w:lang w:val="es-ES_tradnl"/>
        </w:rPr>
        <w:t xml:space="preserve"> 01</w:t>
      </w:r>
      <w:r w:rsidR="00996057">
        <w:rPr>
          <w:rFonts w:ascii="Calibri" w:eastAsia="Times New Roman" w:hAnsi="Calibri" w:cs="Times New Roman"/>
          <w:spacing w:val="-3"/>
          <w:sz w:val="24"/>
          <w:szCs w:val="24"/>
          <w:lang w:val="es-ES_tradnl"/>
        </w:rPr>
        <w:t xml:space="preserve"> 3400 21300</w:t>
      </w:r>
      <w:r w:rsidR="00A15303">
        <w:rPr>
          <w:rFonts w:ascii="Calibri" w:eastAsia="Times New Roman" w:hAnsi="Calibri" w:cs="Times New Roman"/>
          <w:spacing w:val="-3"/>
          <w:sz w:val="24"/>
          <w:szCs w:val="24"/>
          <w:lang w:val="es-ES_tradnl"/>
        </w:rPr>
        <w:t>.</w:t>
      </w:r>
    </w:p>
    <w:p w:rsidR="00600F32" w:rsidRDefault="00600F32" w:rsidP="00A15303">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Pr>
          <w:rFonts w:ascii="Calibri" w:eastAsia="Times New Roman" w:hAnsi="Calibri" w:cs="Times New Roman"/>
          <w:spacing w:val="-3"/>
          <w:sz w:val="24"/>
          <w:szCs w:val="24"/>
          <w:lang w:val="es-ES_tradnl"/>
        </w:rPr>
        <w:tab/>
      </w:r>
    </w:p>
    <w:p w:rsidR="00600F32" w:rsidRPr="001318C4" w:rsidRDefault="00600F32" w:rsidP="00F9722A">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600F32" w:rsidRDefault="00DD1C9E" w:rsidP="00DD1C9E">
      <w:pPr>
        <w:tabs>
          <w:tab w:val="left" w:pos="-720"/>
        </w:tabs>
        <w:spacing w:after="0" w:line="240" w:lineRule="atLeast"/>
        <w:jc w:val="both"/>
        <w:rPr>
          <w:sz w:val="24"/>
          <w:szCs w:val="24"/>
        </w:rPr>
      </w:pPr>
      <w:r w:rsidRPr="00DD1C9E">
        <w:rPr>
          <w:rFonts w:ascii="Calibri" w:eastAsia="Times New Roman" w:hAnsi="Calibri" w:cs="Times New Roman"/>
          <w:b/>
          <w:bCs/>
          <w:spacing w:val="-3"/>
          <w:sz w:val="24"/>
          <w:szCs w:val="24"/>
          <w:lang w:val="es-ES_tradnl"/>
        </w:rPr>
        <w:tab/>
        <w:t xml:space="preserve">5ª.- DURACIÓN DEL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TRATO.-</w:t>
      </w:r>
      <w:r w:rsidRPr="00DD1C9E">
        <w:rPr>
          <w:rFonts w:ascii="Calibri" w:eastAsia="Times New Roman" w:hAnsi="Calibri" w:cs="Times New Roman"/>
          <w:spacing w:val="-3"/>
          <w:sz w:val="24"/>
          <w:szCs w:val="24"/>
          <w:lang w:val="es-ES_tradnl"/>
        </w:rPr>
        <w:t xml:space="preserve"> </w:t>
      </w:r>
      <w:r w:rsidR="00600F32" w:rsidRPr="00600F32">
        <w:rPr>
          <w:rFonts w:ascii="Calibri" w:eastAsia="Times New Roman" w:hAnsi="Calibri" w:cs="Arial"/>
          <w:bCs/>
          <w:sz w:val="24"/>
          <w:szCs w:val="24"/>
        </w:rPr>
        <w:t xml:space="preserve">Desde la firma del contrato </w:t>
      </w:r>
      <w:r w:rsidR="00996057">
        <w:rPr>
          <w:rFonts w:ascii="Calibri" w:eastAsia="Times New Roman" w:hAnsi="Calibri" w:cs="Arial"/>
          <w:bCs/>
          <w:sz w:val="24"/>
          <w:szCs w:val="24"/>
        </w:rPr>
        <w:t>DOS AÑOS</w:t>
      </w:r>
      <w:r w:rsidR="00600F32" w:rsidRPr="00600F32">
        <w:rPr>
          <w:rFonts w:ascii="Calibri" w:eastAsia="Times New Roman" w:hAnsi="Calibri" w:cs="Arial"/>
          <w:bCs/>
          <w:sz w:val="24"/>
          <w:szCs w:val="24"/>
        </w:rPr>
        <w:t>, prorrogable</w:t>
      </w:r>
      <w:r w:rsidR="00996057">
        <w:rPr>
          <w:rFonts w:ascii="Calibri" w:eastAsia="Times New Roman" w:hAnsi="Calibri" w:cs="Arial"/>
          <w:bCs/>
          <w:sz w:val="24"/>
          <w:szCs w:val="24"/>
        </w:rPr>
        <w:t xml:space="preserve">s </w:t>
      </w:r>
      <w:r w:rsidR="00600F32" w:rsidRPr="00600F32">
        <w:rPr>
          <w:rFonts w:ascii="Calibri" w:eastAsia="Times New Roman" w:hAnsi="Calibri" w:cs="Arial"/>
          <w:bCs/>
          <w:sz w:val="24"/>
          <w:szCs w:val="24"/>
        </w:rPr>
        <w:t xml:space="preserve"> por otro </w:t>
      </w:r>
      <w:r w:rsidR="00996057">
        <w:rPr>
          <w:rFonts w:ascii="Calibri" w:eastAsia="Times New Roman" w:hAnsi="Calibri" w:cs="Arial"/>
          <w:bCs/>
          <w:sz w:val="24"/>
          <w:szCs w:val="24"/>
        </w:rPr>
        <w:t xml:space="preserve">dos </w:t>
      </w:r>
      <w:r w:rsidR="00600F32" w:rsidRPr="00600F32">
        <w:rPr>
          <w:rFonts w:ascii="Calibri" w:eastAsia="Times New Roman" w:hAnsi="Calibri" w:cs="Arial"/>
          <w:bCs/>
          <w:sz w:val="24"/>
          <w:szCs w:val="24"/>
        </w:rPr>
        <w:t>año</w:t>
      </w:r>
      <w:r w:rsidR="00996057">
        <w:rPr>
          <w:rFonts w:ascii="Calibri" w:eastAsia="Times New Roman" w:hAnsi="Calibri" w:cs="Arial"/>
          <w:bCs/>
          <w:sz w:val="24"/>
          <w:szCs w:val="24"/>
        </w:rPr>
        <w:t>s</w:t>
      </w:r>
      <w:r w:rsidR="00600F32" w:rsidRPr="00600F32">
        <w:rPr>
          <w:rFonts w:ascii="Calibri" w:eastAsia="Times New Roman" w:hAnsi="Calibri" w:cs="Arial"/>
          <w:bCs/>
          <w:sz w:val="24"/>
          <w:szCs w:val="24"/>
        </w:rPr>
        <w:t xml:space="preserve"> más</w:t>
      </w:r>
      <w:r w:rsidR="00600F32">
        <w:rPr>
          <w:sz w:val="24"/>
          <w:szCs w:val="24"/>
        </w:rPr>
        <w:t>.</w:t>
      </w:r>
    </w:p>
    <w:p w:rsidR="00DD1C9E" w:rsidRPr="00DD1C9E" w:rsidRDefault="00DD1C9E" w:rsidP="00DD1C9E">
      <w:pPr>
        <w:tabs>
          <w:tab w:val="left" w:pos="-720"/>
        </w:tabs>
        <w:spacing w:after="0" w:line="240" w:lineRule="atLeast"/>
        <w:jc w:val="both"/>
        <w:rPr>
          <w:sz w:val="24"/>
          <w:szCs w:val="24"/>
        </w:rPr>
      </w:pPr>
      <w:r w:rsidRPr="00DD1C9E">
        <w:rPr>
          <w:sz w:val="24"/>
          <w:szCs w:val="24"/>
        </w:rPr>
        <w:t xml:space="preserve"> </w:t>
      </w:r>
    </w:p>
    <w:p w:rsidR="00DD1C9E" w:rsidRDefault="00DD1C9E" w:rsidP="00DD1C9E">
      <w:pPr>
        <w:spacing w:line="240" w:lineRule="auto"/>
        <w:ind w:firstLine="708"/>
        <w:jc w:val="both"/>
        <w:rPr>
          <w:rFonts w:eastAsia="Times New Roman" w:cs="Arial"/>
          <w:sz w:val="24"/>
          <w:szCs w:val="24"/>
        </w:rPr>
      </w:pPr>
      <w:r w:rsidRPr="00DD1C9E">
        <w:rPr>
          <w:rFonts w:eastAsia="Times New Roman" w:cs="Arial"/>
          <w:sz w:val="24"/>
          <w:szCs w:val="24"/>
        </w:rPr>
        <w:t>La ejecución material de los s</w:t>
      </w:r>
      <w:r w:rsidR="00815FC8">
        <w:rPr>
          <w:rFonts w:eastAsia="Times New Roman" w:cs="Arial"/>
          <w:sz w:val="24"/>
          <w:szCs w:val="24"/>
        </w:rPr>
        <w:t>uministros</w:t>
      </w:r>
      <w:r w:rsidRPr="00DD1C9E">
        <w:rPr>
          <w:rFonts w:eastAsia="Times New Roman" w:cs="Arial"/>
          <w:sz w:val="24"/>
          <w:szCs w:val="24"/>
        </w:rPr>
        <w:t xml:space="preserve"> se realizará con estricta sujeción a las cláusulas  estipuladas en el contrato, en el pliego de prescripciones técnicas  que </w:t>
      </w:r>
      <w:r>
        <w:rPr>
          <w:rFonts w:eastAsia="Times New Roman" w:cs="Arial"/>
          <w:sz w:val="24"/>
          <w:szCs w:val="24"/>
        </w:rPr>
        <w:t>de</w:t>
      </w:r>
      <w:r w:rsidRPr="00DD1C9E">
        <w:rPr>
          <w:rFonts w:eastAsia="Times New Roman" w:cs="Arial"/>
          <w:sz w:val="24"/>
          <w:szCs w:val="24"/>
        </w:rPr>
        <w:t>fine los trabajos y en la propuesta que el adjudi</w:t>
      </w:r>
      <w:r>
        <w:rPr>
          <w:rFonts w:eastAsia="Times New Roman" w:cs="Arial"/>
          <w:sz w:val="24"/>
          <w:szCs w:val="24"/>
        </w:rPr>
        <w:t>catario haya hecho en su oferta.</w:t>
      </w:r>
    </w:p>
    <w:p w:rsidR="00AA449B" w:rsidRPr="00AA449B" w:rsidRDefault="00AA449B" w:rsidP="00AA449B">
      <w:pPr>
        <w:suppressAutoHyphens/>
        <w:spacing w:after="0" w:line="240" w:lineRule="atLeast"/>
        <w:ind w:firstLine="708"/>
        <w:jc w:val="both"/>
        <w:rPr>
          <w:rFonts w:ascii="Calibri" w:eastAsia="Times New Roman" w:hAnsi="Calibri" w:cs="Times New Roman"/>
          <w:spacing w:val="-3"/>
          <w:sz w:val="24"/>
          <w:szCs w:val="24"/>
          <w:lang w:val="es-ES_tradnl"/>
        </w:rPr>
      </w:pPr>
      <w:r w:rsidRPr="00AA449B">
        <w:rPr>
          <w:rFonts w:ascii="Calibri" w:eastAsia="Times New Roman" w:hAnsi="Calibri" w:cs="Times New Roman"/>
          <w:spacing w:val="-3"/>
          <w:sz w:val="24"/>
          <w:szCs w:val="24"/>
          <w:lang w:val="es-ES_tradnl"/>
        </w:rPr>
        <w:t>El adjudicatario no tendrá derecho a indemnización por causa de pérdidas, averías o perjuicios ocasionados en los bienes antes de su entrega a la Administración, salvo que ésta hubiere incurrido en mora al recibirlos.</w:t>
      </w:r>
    </w:p>
    <w:p w:rsidR="00DD1C9E" w:rsidRPr="00AA449B" w:rsidRDefault="00DD1C9E" w:rsidP="00DD1C9E">
      <w:pPr>
        <w:pStyle w:val="Textoindependiente"/>
        <w:ind w:right="3"/>
        <w:jc w:val="both"/>
        <w:rPr>
          <w:rFonts w:asciiTheme="minorHAnsi" w:hAnsiTheme="minorHAnsi"/>
          <w:sz w:val="24"/>
          <w:szCs w:val="24"/>
          <w:lang w:val="es-ES_tradnl"/>
        </w:rPr>
      </w:pPr>
    </w:p>
    <w:p w:rsidR="00996057" w:rsidRDefault="00996057" w:rsidP="00996057">
      <w:pPr>
        <w:spacing w:after="0" w:line="240" w:lineRule="auto"/>
        <w:ind w:firstLine="708"/>
        <w:jc w:val="both"/>
        <w:rPr>
          <w:rFonts w:ascii="Calibri" w:eastAsia="Times New Roman" w:hAnsi="Calibri" w:cs="Times New Roman"/>
          <w:spacing w:val="-3"/>
          <w:sz w:val="24"/>
          <w:szCs w:val="24"/>
          <w:lang w:val="es-ES_tradnl"/>
        </w:rPr>
      </w:pPr>
      <w:bookmarkStart w:id="0" w:name="_GoBack"/>
      <w:bookmarkEnd w:id="0"/>
      <w:r w:rsidRPr="00DD1C9E">
        <w:rPr>
          <w:rFonts w:ascii="Calibri" w:eastAsia="Times New Roman" w:hAnsi="Calibri" w:cs="Times New Roman"/>
          <w:b/>
          <w:spacing w:val="-3"/>
          <w:sz w:val="24"/>
          <w:szCs w:val="24"/>
          <w:lang w:val="es-ES_tradnl"/>
        </w:rPr>
        <w:t xml:space="preserve">6ª.- FORMA DE ADJUDICACIÓN: </w:t>
      </w:r>
      <w:r>
        <w:rPr>
          <w:rFonts w:ascii="Calibri" w:eastAsia="Times New Roman" w:hAnsi="Calibri" w:cs="Times New Roman"/>
          <w:spacing w:val="-3"/>
          <w:sz w:val="24"/>
          <w:szCs w:val="24"/>
          <w:lang w:val="es-ES_tradnl"/>
        </w:rPr>
        <w:t>La adjudicación se realizará ordinariamente utilizando una pluralidad de criterios de adjudicación basados en el principio de mejor relación calidad-precio y utilizando el procedimiento abierto, pudiendo todo empresario interesado presentar proposición, quedando excluida toda negociación de los términos del contrato con los licitadores, conforme a los artículos 131, 156 y 145.3.f) de la LCSP, sin división en dos lotes.</w:t>
      </w:r>
    </w:p>
    <w:p w:rsidR="00DD1C9E" w:rsidRPr="00996057" w:rsidRDefault="00DD1C9E" w:rsidP="00DD1C9E">
      <w:pPr>
        <w:spacing w:after="0" w:line="240" w:lineRule="auto"/>
        <w:ind w:firstLine="708"/>
        <w:jc w:val="both"/>
        <w:rPr>
          <w:rFonts w:ascii="Calibri" w:eastAsia="Times New Roman" w:hAnsi="Calibri" w:cs="Times New Roman"/>
          <w:b/>
          <w:spacing w:val="-3"/>
          <w:sz w:val="24"/>
          <w:szCs w:val="24"/>
          <w:lang w:val="es-ES_tradnl"/>
        </w:rPr>
      </w:pP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b/>
          <w:bCs/>
          <w:spacing w:val="-3"/>
          <w:sz w:val="24"/>
          <w:szCs w:val="24"/>
          <w:lang w:val="es-ES_tradnl"/>
        </w:rPr>
        <w:tab/>
        <w:t>7ª.- CAPACIDAD PARA CONTRATAR:</w:t>
      </w:r>
      <w:r w:rsidRPr="00DD1C9E">
        <w:rPr>
          <w:rFonts w:ascii="Calibri" w:eastAsia="Times New Roman" w:hAnsi="Calibri" w:cs="Times New Roman"/>
          <w:spacing w:val="-3"/>
          <w:sz w:val="24"/>
          <w:szCs w:val="24"/>
          <w:lang w:val="es-ES_tradnl"/>
        </w:rPr>
        <w:t xml:space="preserve"> </w:t>
      </w:r>
      <w:r w:rsidRPr="00DD1C9E">
        <w:rPr>
          <w:rFonts w:ascii="Calibri" w:eastAsia="Times New Roman" w:hAnsi="Calibri" w:cs="Times New Roman"/>
          <w:sz w:val="24"/>
          <w:szCs w:val="24"/>
        </w:rPr>
        <w:t>Están capacitados para contratar las personas naturales o jurídicas, españolas o extranjeras, que tengan plena capacidad de obrar, no estén incursas en una prohibición de contratar, y acrediten su solvencia económica, financiera y técnica o profesional.</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lastRenderedPageBreak/>
        <w:t>Los empresarios deberán contar, asimismo, con la habilitación empresarial o profesional que, en su caso, sea exigible para la realización de la actividad o prestación que constituya el objeto del contrato.</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En cuanto a las empresas no comunitarias se estará a lo dispuesto en el art. 68 LCSP.</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Las personas jurídicas sólo podrán ser adjudicatarias de contratos cuyas prestaciones estén comprendidas dentro de los fines, objeto o ámbito de actividad que, a tenor de sus estatutos o reglas fundacionales, les sean propios.</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Los que concurran a la licitación podrán hacerlo por sí o representados por personas autorizadas, en los términos que establece la vigente legislación sobre Contratos del Sector Público.</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La Administración podrá contratar con uniones de empresarios que se constituyan temporalmente al efecto (sin que sea necesaria la formalización de las mismas en escritura pública hasta que se haya efectuado la adjudicación del contrato en su favor), los cuales responderán solidariamente ante la Administración y ante la cual nombrarán un representante o apoderado único.</w:t>
      </w:r>
    </w:p>
    <w:p w:rsidR="00DD1C9E" w:rsidRPr="00DD1C9E" w:rsidRDefault="00DD1C9E" w:rsidP="00DD1C9E">
      <w:pPr>
        <w:tabs>
          <w:tab w:val="left" w:pos="-1440"/>
          <w:tab w:val="left" w:pos="-720"/>
        </w:tabs>
        <w:suppressAutoHyphens/>
        <w:spacing w:after="0" w:line="240" w:lineRule="auto"/>
        <w:jc w:val="both"/>
        <w:rPr>
          <w:rFonts w:ascii="Calibri" w:eastAsia="Times New Roman" w:hAnsi="Calibri" w:cs="Times New Roman"/>
          <w:b/>
          <w:i/>
          <w:spacing w:val="-3"/>
          <w:sz w:val="18"/>
          <w:szCs w:val="18"/>
          <w:lang w:val="es-ES_tradnl"/>
        </w:rPr>
      </w:pPr>
      <w:r w:rsidRPr="00DD1C9E">
        <w:rPr>
          <w:rFonts w:ascii="Calibri" w:eastAsia="Times New Roman" w:hAnsi="Calibri" w:cs="Times New Roman"/>
          <w:spacing w:val="-3"/>
          <w:sz w:val="24"/>
          <w:szCs w:val="24"/>
          <w:lang w:val="es-ES_tradnl"/>
        </w:rPr>
        <w:tab/>
        <w:t xml:space="preserve">No podrán concurrir a la licitación aquellas empresas que hubieren participado en la elaboración de las especificaciones técnicas a que se refiere el presente contrato, siempre que dicha participación pueda provocar restricciones a la libre concurrencia o suponer un trato privilegiado con respecto al resto de las empresas licitadoras. </w:t>
      </w:r>
      <w:r w:rsidRPr="00DD1C9E">
        <w:rPr>
          <w:rFonts w:ascii="Calibri" w:eastAsia="Times New Roman" w:hAnsi="Calibri" w:cs="Times New Roman"/>
          <w:b/>
          <w:i/>
          <w:spacing w:val="-3"/>
          <w:sz w:val="18"/>
          <w:szCs w:val="18"/>
          <w:lang w:val="es-ES_tradnl"/>
        </w:rPr>
        <w:t>(</w:t>
      </w:r>
      <w:proofErr w:type="gramStart"/>
      <w:r w:rsidRPr="00DD1C9E">
        <w:rPr>
          <w:rFonts w:ascii="Calibri" w:eastAsia="Times New Roman" w:hAnsi="Calibri" w:cs="Times New Roman"/>
          <w:b/>
          <w:i/>
          <w:spacing w:val="-3"/>
          <w:sz w:val="18"/>
          <w:szCs w:val="18"/>
          <w:lang w:val="es-ES_tradnl"/>
        </w:rPr>
        <w:t>art</w:t>
      </w:r>
      <w:proofErr w:type="gramEnd"/>
      <w:r w:rsidRPr="00DD1C9E">
        <w:rPr>
          <w:rFonts w:ascii="Calibri" w:eastAsia="Times New Roman" w:hAnsi="Calibri" w:cs="Times New Roman"/>
          <w:b/>
          <w:i/>
          <w:spacing w:val="-3"/>
          <w:sz w:val="18"/>
          <w:szCs w:val="18"/>
          <w:lang w:val="es-ES_tradnl"/>
        </w:rPr>
        <w:t>. 70.1 LCSP).</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b/>
          <w:bCs/>
          <w:spacing w:val="-3"/>
          <w:sz w:val="24"/>
          <w:szCs w:val="24"/>
          <w:lang w:val="es-ES_tradnl"/>
        </w:rPr>
      </w:pPr>
    </w:p>
    <w:p w:rsidR="00DD1C9E" w:rsidRDefault="00DD1C9E" w:rsidP="00DD1C9E">
      <w:pPr>
        <w:tabs>
          <w:tab w:val="left" w:pos="-720"/>
        </w:tabs>
        <w:spacing w:after="0" w:line="240" w:lineRule="atLeast"/>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b/>
          <w:bCs/>
          <w:spacing w:val="-3"/>
          <w:sz w:val="24"/>
          <w:szCs w:val="24"/>
          <w:lang w:val="es-ES_tradnl"/>
        </w:rPr>
        <w:tab/>
        <w:t xml:space="preserve">8ª.- </w:t>
      </w:r>
      <w:r>
        <w:rPr>
          <w:rFonts w:ascii="Calibri" w:eastAsia="Times New Roman" w:hAnsi="Calibri" w:cs="Times New Roman"/>
          <w:b/>
          <w:bCs/>
          <w:spacing w:val="-3"/>
          <w:sz w:val="24"/>
          <w:szCs w:val="24"/>
          <w:lang w:val="es-ES_tradnl"/>
        </w:rPr>
        <w:t>CRITERIOS DE ADJUDICACIÓN</w:t>
      </w:r>
      <w:r w:rsidRPr="00DD1C9E">
        <w:rPr>
          <w:rFonts w:ascii="Calibri" w:eastAsia="Times New Roman" w:hAnsi="Calibri" w:cs="Times New Roman"/>
          <w:b/>
          <w:bCs/>
          <w:spacing w:val="-3"/>
          <w:sz w:val="24"/>
          <w:szCs w:val="24"/>
          <w:lang w:val="es-ES_tradnl"/>
        </w:rPr>
        <w:t>:</w:t>
      </w:r>
    </w:p>
    <w:p w:rsidR="00AA449B" w:rsidRDefault="00AA449B" w:rsidP="00DD1C9E">
      <w:pPr>
        <w:tabs>
          <w:tab w:val="left" w:pos="-720"/>
        </w:tabs>
        <w:spacing w:after="0" w:line="240" w:lineRule="atLeast"/>
        <w:jc w:val="both"/>
        <w:rPr>
          <w:rFonts w:ascii="Calibri" w:eastAsia="Times New Roman" w:hAnsi="Calibri" w:cs="Times New Roman"/>
          <w:b/>
          <w:bCs/>
          <w:spacing w:val="-3"/>
          <w:sz w:val="24"/>
          <w:szCs w:val="24"/>
          <w:lang w:val="es-ES_tradnl"/>
        </w:rPr>
      </w:pPr>
    </w:p>
    <w:p w:rsidR="00AA449B" w:rsidRDefault="00996057" w:rsidP="00AA449B">
      <w:pPr>
        <w:suppressAutoHyphens/>
        <w:overflowPunct w:val="0"/>
        <w:autoSpaceDE w:val="0"/>
        <w:spacing w:after="0" w:line="240" w:lineRule="auto"/>
        <w:jc w:val="both"/>
        <w:textAlignment w:val="baseline"/>
        <w:rPr>
          <w:rFonts w:eastAsia="Times New Roman" w:cs="Tahoma"/>
          <w:b/>
          <w:sz w:val="24"/>
          <w:szCs w:val="24"/>
          <w:lang w:val="es-ES_tradnl" w:eastAsia="ar-SA"/>
        </w:rPr>
      </w:pPr>
      <w:r>
        <w:rPr>
          <w:rFonts w:eastAsia="Times New Roman" w:cs="Tahoma"/>
          <w:b/>
          <w:sz w:val="24"/>
          <w:szCs w:val="24"/>
          <w:lang w:val="es-ES_tradnl" w:eastAsia="ar-SA"/>
        </w:rPr>
        <w:t>8.1. Criterios cuantificables por fórmula. 60 puntos. Oferta económica.</w:t>
      </w:r>
    </w:p>
    <w:p w:rsidR="00996057" w:rsidRDefault="00996057" w:rsidP="00AA449B">
      <w:pPr>
        <w:suppressAutoHyphens/>
        <w:overflowPunct w:val="0"/>
        <w:autoSpaceDE w:val="0"/>
        <w:spacing w:after="0" w:line="240" w:lineRule="auto"/>
        <w:jc w:val="both"/>
        <w:textAlignment w:val="baseline"/>
        <w:rPr>
          <w:rFonts w:eastAsia="Times New Roman" w:cs="Tahoma"/>
          <w:sz w:val="24"/>
          <w:szCs w:val="24"/>
          <w:lang w:val="es-ES_tradnl" w:eastAsia="ar-SA"/>
        </w:rPr>
      </w:pPr>
      <w:r>
        <w:rPr>
          <w:rFonts w:eastAsia="Times New Roman" w:cs="Tahoma"/>
          <w:sz w:val="24"/>
          <w:szCs w:val="24"/>
          <w:lang w:val="es-ES_tradnl" w:eastAsia="ar-SA"/>
        </w:rPr>
        <w:t>Se otorgará la máxima puntuación a la oferta más económica y 0 puntos a la oferta que se ajuste al precio de licitación. El resto de ofertas se valorarán de forma proporcional según la siguiente fórmula:</w:t>
      </w:r>
    </w:p>
    <w:p w:rsidR="00996057" w:rsidRDefault="00996057" w:rsidP="00AA449B">
      <w:pPr>
        <w:suppressAutoHyphens/>
        <w:overflowPunct w:val="0"/>
        <w:autoSpaceDE w:val="0"/>
        <w:spacing w:after="0" w:line="240" w:lineRule="auto"/>
        <w:jc w:val="both"/>
        <w:textAlignment w:val="baseline"/>
        <w:rPr>
          <w:rFonts w:eastAsia="Times New Roman" w:cs="Tahoma"/>
          <w:sz w:val="24"/>
          <w:szCs w:val="24"/>
          <w:lang w:val="es-ES_tradnl" w:eastAsia="ar-SA"/>
        </w:rPr>
      </w:pPr>
      <w:r>
        <w:rPr>
          <w:rFonts w:eastAsia="Times New Roman" w:cs="Tahoma"/>
          <w:sz w:val="24"/>
          <w:szCs w:val="24"/>
          <w:lang w:val="es-ES_tradnl" w:eastAsia="ar-SA"/>
        </w:rPr>
        <w:tab/>
        <w:t xml:space="preserve">Descuento sobre </w:t>
      </w:r>
      <w:proofErr w:type="spellStart"/>
      <w:r>
        <w:rPr>
          <w:rFonts w:eastAsia="Times New Roman" w:cs="Tahoma"/>
          <w:sz w:val="24"/>
          <w:szCs w:val="24"/>
          <w:lang w:val="es-ES_tradnl" w:eastAsia="ar-SA"/>
        </w:rPr>
        <w:t>pvp</w:t>
      </w:r>
      <w:proofErr w:type="spellEnd"/>
      <w:r>
        <w:rPr>
          <w:rFonts w:eastAsia="Times New Roman" w:cs="Tahoma"/>
          <w:sz w:val="24"/>
          <w:szCs w:val="24"/>
          <w:lang w:val="es-ES_tradnl" w:eastAsia="ar-SA"/>
        </w:rPr>
        <w:t xml:space="preserve"> en vigor de los catálogos de las marcas de los fabricantes de estos productos, hasta un máximo de 10 puntos, conforme a la siguiente fórmula:</w:t>
      </w:r>
    </w:p>
    <w:p w:rsidR="00996057" w:rsidRDefault="00996057" w:rsidP="00AA449B">
      <w:pPr>
        <w:suppressAutoHyphens/>
        <w:overflowPunct w:val="0"/>
        <w:autoSpaceDE w:val="0"/>
        <w:spacing w:after="0" w:line="240" w:lineRule="auto"/>
        <w:jc w:val="both"/>
        <w:textAlignment w:val="baseline"/>
        <w:rPr>
          <w:rFonts w:eastAsia="Times New Roman" w:cs="Tahoma"/>
          <w:sz w:val="24"/>
          <w:szCs w:val="24"/>
          <w:lang w:val="es-ES_tradnl" w:eastAsia="ar-SA"/>
        </w:rPr>
      </w:pPr>
    </w:p>
    <w:p w:rsidR="00996057" w:rsidRPr="00996057" w:rsidRDefault="00996057" w:rsidP="00AA449B">
      <w:pPr>
        <w:suppressAutoHyphens/>
        <w:overflowPunct w:val="0"/>
        <w:autoSpaceDE w:val="0"/>
        <w:spacing w:after="0" w:line="240" w:lineRule="auto"/>
        <w:jc w:val="both"/>
        <w:textAlignment w:val="baseline"/>
        <w:rPr>
          <w:rFonts w:eastAsia="Times New Roman" w:cs="Tahoma"/>
          <w:sz w:val="24"/>
          <w:szCs w:val="24"/>
          <w:lang w:val="es-ES_tradnl" w:eastAsia="ar-SA"/>
        </w:rPr>
      </w:pPr>
      <w:r>
        <w:rPr>
          <w:rFonts w:eastAsia="Times New Roman" w:cs="Tahoma"/>
          <w:sz w:val="24"/>
          <w:szCs w:val="24"/>
          <w:lang w:val="es-ES_tradnl" w:eastAsia="ar-SA"/>
        </w:rPr>
        <w:tab/>
        <w:t>Puntuación=60*(Importe mejor oferta/Importe oferta a consignar)</w:t>
      </w:r>
    </w:p>
    <w:p w:rsidR="00996057" w:rsidRPr="00AA449B" w:rsidRDefault="00996057" w:rsidP="00AA449B">
      <w:pPr>
        <w:suppressAutoHyphens/>
        <w:overflowPunct w:val="0"/>
        <w:autoSpaceDE w:val="0"/>
        <w:spacing w:after="0" w:line="240" w:lineRule="auto"/>
        <w:jc w:val="both"/>
        <w:textAlignment w:val="baseline"/>
        <w:rPr>
          <w:rFonts w:eastAsia="Times New Roman" w:cs="Tahoma"/>
          <w:b/>
          <w:sz w:val="24"/>
          <w:szCs w:val="24"/>
          <w:lang w:val="es-ES_tradnl" w:eastAsia="ar-SA"/>
        </w:rPr>
      </w:pPr>
    </w:p>
    <w:p w:rsidR="00AA449B" w:rsidRDefault="00996057"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ab/>
        <w:t xml:space="preserve">Se otorgarán 0 puntos a aquellas ofertas que no supongan ningún descuento sobre el </w:t>
      </w:r>
      <w:proofErr w:type="spellStart"/>
      <w:r>
        <w:rPr>
          <w:rFonts w:eastAsia="Times New Roman" w:cs="Times New Roman"/>
          <w:bCs/>
          <w:spacing w:val="-3"/>
          <w:sz w:val="24"/>
          <w:szCs w:val="24"/>
          <w:lang w:val="es-ES_tradnl"/>
        </w:rPr>
        <w:t>pvp</w:t>
      </w:r>
      <w:proofErr w:type="spellEnd"/>
      <w:r>
        <w:rPr>
          <w:rFonts w:eastAsia="Times New Roman" w:cs="Times New Roman"/>
          <w:bCs/>
          <w:spacing w:val="-3"/>
          <w:sz w:val="24"/>
          <w:szCs w:val="24"/>
          <w:lang w:val="es-ES_tradnl"/>
        </w:rPr>
        <w:t xml:space="preserve"> en vigor.</w:t>
      </w:r>
    </w:p>
    <w:p w:rsidR="00996057" w:rsidRDefault="00996057" w:rsidP="00DD1C9E">
      <w:pPr>
        <w:tabs>
          <w:tab w:val="left" w:pos="-720"/>
        </w:tabs>
        <w:spacing w:after="0" w:line="240" w:lineRule="atLeast"/>
        <w:jc w:val="both"/>
        <w:rPr>
          <w:rFonts w:eastAsia="Times New Roman" w:cs="Times New Roman"/>
          <w:bCs/>
          <w:spacing w:val="-3"/>
          <w:sz w:val="24"/>
          <w:szCs w:val="24"/>
          <w:lang w:val="es-ES_tradnl"/>
        </w:rPr>
      </w:pPr>
    </w:p>
    <w:p w:rsidR="00996057" w:rsidRDefault="00996057" w:rsidP="00DD1C9E">
      <w:pPr>
        <w:tabs>
          <w:tab w:val="left" w:pos="-720"/>
        </w:tabs>
        <w:spacing w:after="0" w:line="240" w:lineRule="atLeast"/>
        <w:jc w:val="both"/>
        <w:rPr>
          <w:rFonts w:eastAsia="Times New Roman" w:cs="Times New Roman"/>
          <w:b/>
          <w:bCs/>
          <w:spacing w:val="-3"/>
          <w:sz w:val="24"/>
          <w:szCs w:val="24"/>
          <w:lang w:val="es-ES_tradnl"/>
        </w:rPr>
      </w:pPr>
      <w:r w:rsidRPr="00996057">
        <w:rPr>
          <w:rFonts w:eastAsia="Times New Roman" w:cs="Times New Roman"/>
          <w:b/>
          <w:bCs/>
          <w:spacing w:val="-3"/>
          <w:sz w:val="24"/>
          <w:szCs w:val="24"/>
          <w:lang w:val="es-ES_tradnl"/>
        </w:rPr>
        <w:t>8.2 Criterios no cuantificables por fórmula. 40 puntos.</w:t>
      </w:r>
    </w:p>
    <w:p w:rsidR="00996057"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La calidad técnica de la oferta se valorará en función de los criterios reflejados a continuación teniendo en cuenta las características de las actividades necesarias para cada una de las fases de la realización del contrato.</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ab/>
        <w:t>La graduación de las calificaciones y su coeficiente de ponderación será el siguiente:</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CONSIDERACIONES MEDIOAMBIENTALES</w:t>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t>PUNTOS MÁXIMOS</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Recogida y reciclaje del envasado usado</w:t>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t>20</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OTROS</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Suministro de productos de limpieza de los vasos de las</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roofErr w:type="gramStart"/>
      <w:r>
        <w:rPr>
          <w:rFonts w:eastAsia="Times New Roman" w:cs="Times New Roman"/>
          <w:bCs/>
          <w:spacing w:val="-3"/>
          <w:sz w:val="24"/>
          <w:szCs w:val="24"/>
          <w:lang w:val="es-ES_tradnl"/>
        </w:rPr>
        <w:t>piscinas</w:t>
      </w:r>
      <w:proofErr w:type="gramEnd"/>
      <w:r>
        <w:rPr>
          <w:rFonts w:eastAsia="Times New Roman" w:cs="Times New Roman"/>
          <w:bCs/>
          <w:spacing w:val="-3"/>
          <w:sz w:val="24"/>
          <w:szCs w:val="24"/>
          <w:lang w:val="es-ES_tradnl"/>
        </w:rPr>
        <w:t xml:space="preserve"> para la limpieza anual (verano-invierno)</w:t>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t>5</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 xml:space="preserve">Calibrado de fotómetros del sistema </w:t>
      </w:r>
      <w:proofErr w:type="spellStart"/>
      <w:r>
        <w:rPr>
          <w:rFonts w:eastAsia="Times New Roman" w:cs="Times New Roman"/>
          <w:bCs/>
          <w:spacing w:val="-3"/>
          <w:sz w:val="24"/>
          <w:szCs w:val="24"/>
          <w:lang w:val="es-ES_tradnl"/>
        </w:rPr>
        <w:t>dpd</w:t>
      </w:r>
      <w:proofErr w:type="spellEnd"/>
      <w:r>
        <w:rPr>
          <w:rFonts w:eastAsia="Times New Roman" w:cs="Times New Roman"/>
          <w:bCs/>
          <w:spacing w:val="-3"/>
          <w:sz w:val="24"/>
          <w:szCs w:val="24"/>
          <w:lang w:val="es-ES_tradnl"/>
        </w:rPr>
        <w:t xml:space="preserve"> anual</w:t>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t>5</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Asesoramiento técnico en tratamientos especiales o</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roofErr w:type="gramStart"/>
      <w:r>
        <w:rPr>
          <w:rFonts w:eastAsia="Times New Roman" w:cs="Times New Roman"/>
          <w:bCs/>
          <w:spacing w:val="-3"/>
          <w:sz w:val="24"/>
          <w:szCs w:val="24"/>
          <w:lang w:val="es-ES_tradnl"/>
        </w:rPr>
        <w:t>correctores</w:t>
      </w:r>
      <w:proofErr w:type="gramEnd"/>
      <w:r>
        <w:rPr>
          <w:rFonts w:eastAsia="Times New Roman" w:cs="Times New Roman"/>
          <w:bCs/>
          <w:spacing w:val="-3"/>
          <w:sz w:val="24"/>
          <w:szCs w:val="24"/>
          <w:lang w:val="es-ES_tradnl"/>
        </w:rPr>
        <w:t xml:space="preserve"> del agua de las piscinas</w:t>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t>5</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Ajustes del sistema de dosificación automático en</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roofErr w:type="gramStart"/>
      <w:r>
        <w:rPr>
          <w:rFonts w:eastAsia="Times New Roman" w:cs="Times New Roman"/>
          <w:bCs/>
          <w:spacing w:val="-3"/>
          <w:sz w:val="24"/>
          <w:szCs w:val="24"/>
          <w:lang w:val="es-ES_tradnl"/>
        </w:rPr>
        <w:t>las</w:t>
      </w:r>
      <w:proofErr w:type="gramEnd"/>
      <w:r>
        <w:rPr>
          <w:rFonts w:eastAsia="Times New Roman" w:cs="Times New Roman"/>
          <w:bCs/>
          <w:spacing w:val="-3"/>
          <w:sz w:val="24"/>
          <w:szCs w:val="24"/>
          <w:lang w:val="es-ES_tradnl"/>
        </w:rPr>
        <w:t xml:space="preserve"> piscinas, ordenadores, bombas dosificadoras, etc.</w:t>
      </w:r>
      <w:r>
        <w:rPr>
          <w:rFonts w:eastAsia="Times New Roman" w:cs="Times New Roman"/>
          <w:bCs/>
          <w:spacing w:val="-3"/>
          <w:sz w:val="24"/>
          <w:szCs w:val="24"/>
          <w:lang w:val="es-ES_tradnl"/>
        </w:rPr>
        <w:tab/>
      </w:r>
      <w:r>
        <w:rPr>
          <w:rFonts w:eastAsia="Times New Roman" w:cs="Times New Roman"/>
          <w:bCs/>
          <w:spacing w:val="-3"/>
          <w:sz w:val="24"/>
          <w:szCs w:val="24"/>
          <w:lang w:val="es-ES_tradnl"/>
        </w:rPr>
        <w:tab/>
        <w:t>5</w:t>
      </w: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p>
    <w:p w:rsidR="00764BEC" w:rsidRDefault="00764BEC" w:rsidP="00DD1C9E">
      <w:pPr>
        <w:tabs>
          <w:tab w:val="left" w:pos="-720"/>
        </w:tabs>
        <w:spacing w:after="0" w:line="240" w:lineRule="atLeast"/>
        <w:jc w:val="both"/>
        <w:rPr>
          <w:rFonts w:eastAsia="Times New Roman" w:cs="Times New Roman"/>
          <w:bCs/>
          <w:spacing w:val="-3"/>
          <w:sz w:val="24"/>
          <w:szCs w:val="24"/>
          <w:lang w:val="es-ES_tradnl"/>
        </w:rPr>
      </w:pPr>
      <w:r>
        <w:rPr>
          <w:rFonts w:eastAsia="Times New Roman" w:cs="Times New Roman"/>
          <w:bCs/>
          <w:spacing w:val="-3"/>
          <w:sz w:val="24"/>
          <w:szCs w:val="24"/>
          <w:lang w:val="es-ES_tradnl"/>
        </w:rPr>
        <w:t>En caso de empate se seguirán los criterios establecidos en el art. 147.2 de la LCSP.</w:t>
      </w:r>
    </w:p>
    <w:p w:rsidR="00764BEC" w:rsidRPr="00764BEC" w:rsidRDefault="00764BEC" w:rsidP="00DD1C9E">
      <w:pPr>
        <w:tabs>
          <w:tab w:val="left" w:pos="-720"/>
        </w:tabs>
        <w:spacing w:after="0" w:line="240" w:lineRule="atLeast"/>
        <w:jc w:val="both"/>
        <w:rPr>
          <w:rFonts w:eastAsia="Times New Roman" w:cs="Times New Roman"/>
          <w:bCs/>
          <w:spacing w:val="-3"/>
          <w:sz w:val="24"/>
          <w:szCs w:val="24"/>
          <w:lang w:val="es-ES_tradnl"/>
        </w:rPr>
      </w:pPr>
    </w:p>
    <w:p w:rsidR="00DD1C9E" w:rsidRPr="00DD1C9E" w:rsidRDefault="00DD1C9E" w:rsidP="00DD1C9E">
      <w:pPr>
        <w:spacing w:after="0" w:line="240" w:lineRule="auto"/>
        <w:jc w:val="both"/>
        <w:rPr>
          <w:rFonts w:ascii="Calibri" w:eastAsia="Times New Roman" w:hAnsi="Calibri" w:cs="Times New Roman"/>
          <w:sz w:val="24"/>
          <w:szCs w:val="24"/>
        </w:rPr>
      </w:pPr>
    </w:p>
    <w:p w:rsidR="00B34FA3" w:rsidRPr="00B34FA3" w:rsidRDefault="00DD1C9E" w:rsidP="002A4922">
      <w:pPr>
        <w:spacing w:after="0" w:line="240" w:lineRule="auto"/>
        <w:ind w:firstLine="708"/>
        <w:jc w:val="both"/>
      </w:pPr>
      <w:r w:rsidRPr="00DD1C9E">
        <w:rPr>
          <w:rFonts w:ascii="Calibri" w:eastAsia="Times New Roman" w:hAnsi="Calibri" w:cs="Times New Roman"/>
          <w:b/>
          <w:sz w:val="24"/>
          <w:szCs w:val="24"/>
        </w:rPr>
        <w:t>9ª. CONDICIONES ESPECIALES DE EJECUCIÓN:</w:t>
      </w:r>
      <w:r w:rsidR="00B34FA3">
        <w:rPr>
          <w:rFonts w:ascii="Calibri" w:eastAsia="Times New Roman" w:hAnsi="Calibri" w:cs="Times New Roman"/>
          <w:b/>
          <w:sz w:val="24"/>
          <w:szCs w:val="24"/>
        </w:rPr>
        <w:t xml:space="preserve"> </w:t>
      </w:r>
    </w:p>
    <w:p w:rsidR="002A4922" w:rsidRDefault="002A4922" w:rsidP="002A4922">
      <w:pPr>
        <w:autoSpaceDE w:val="0"/>
        <w:autoSpaceDN w:val="0"/>
        <w:adjustRightInd w:val="0"/>
        <w:spacing w:after="0" w:line="240" w:lineRule="auto"/>
        <w:jc w:val="both"/>
        <w:rPr>
          <w:rFonts w:cs="TT15Ct00"/>
          <w:sz w:val="24"/>
          <w:szCs w:val="24"/>
        </w:rPr>
      </w:pPr>
    </w:p>
    <w:p w:rsidR="00764BEC" w:rsidRDefault="00600F32" w:rsidP="00AA449B">
      <w:pPr>
        <w:spacing w:before="120" w:after="120" w:line="240" w:lineRule="auto"/>
        <w:ind w:firstLine="708"/>
        <w:jc w:val="both"/>
        <w:rPr>
          <w:rFonts w:ascii="Calibri" w:eastAsia="Times New Roman" w:hAnsi="Calibri" w:cs="Times New Roman"/>
          <w:sz w:val="24"/>
          <w:szCs w:val="20"/>
        </w:rPr>
      </w:pPr>
      <w:r>
        <w:rPr>
          <w:rFonts w:ascii="Calibri" w:eastAsia="Times New Roman" w:hAnsi="Calibri" w:cs="Times New Roman"/>
          <w:b/>
          <w:sz w:val="24"/>
          <w:szCs w:val="20"/>
        </w:rPr>
        <w:t>Co</w:t>
      </w:r>
      <w:r w:rsidRPr="00600F32">
        <w:rPr>
          <w:rFonts w:ascii="Calibri" w:eastAsia="Times New Roman" w:hAnsi="Calibri" w:cs="Times New Roman"/>
          <w:b/>
          <w:sz w:val="24"/>
          <w:szCs w:val="20"/>
        </w:rPr>
        <w:t>ndición especial de ejecución</w:t>
      </w:r>
      <w:r w:rsidRPr="00600F32">
        <w:rPr>
          <w:rFonts w:ascii="Calibri" w:eastAsia="Times New Roman" w:hAnsi="Calibri" w:cs="Times New Roman"/>
          <w:sz w:val="24"/>
          <w:szCs w:val="20"/>
        </w:rPr>
        <w:t xml:space="preserve"> de carácter </w:t>
      </w:r>
      <w:r w:rsidR="00AA449B">
        <w:rPr>
          <w:rFonts w:ascii="Calibri" w:eastAsia="Times New Roman" w:hAnsi="Calibri" w:cs="Times New Roman"/>
          <w:sz w:val="24"/>
          <w:szCs w:val="20"/>
        </w:rPr>
        <w:t>medioambiental</w:t>
      </w:r>
      <w:r>
        <w:rPr>
          <w:rFonts w:ascii="Calibri" w:eastAsia="Times New Roman" w:hAnsi="Calibri" w:cs="Times New Roman"/>
          <w:sz w:val="24"/>
          <w:szCs w:val="20"/>
        </w:rPr>
        <w:t>:</w:t>
      </w:r>
      <w:r w:rsidRPr="00600F32">
        <w:rPr>
          <w:rFonts w:ascii="Calibri" w:eastAsia="Times New Roman" w:hAnsi="Calibri" w:cs="Times New Roman"/>
          <w:sz w:val="24"/>
          <w:szCs w:val="20"/>
        </w:rPr>
        <w:t xml:space="preserve"> </w:t>
      </w:r>
      <w:r w:rsidR="00764BEC">
        <w:rPr>
          <w:rFonts w:ascii="Calibri" w:eastAsia="Times New Roman" w:hAnsi="Calibri" w:cs="Times New Roman"/>
          <w:sz w:val="24"/>
          <w:szCs w:val="20"/>
        </w:rPr>
        <w:t>Los productos suministrados deben, tanto en su proceso de fabricación como en su utilización posterior, estar libres de contener sustancias susceptibles de producir gases de efecto invernadero. Es imprescindible el cumplimiento de la normativa europea sobre prohibición de elaboración de estos productos con las denominadas “celdas de mercurio”.</w:t>
      </w:r>
    </w:p>
    <w:p w:rsidR="00764BEC" w:rsidRDefault="00764BEC" w:rsidP="00AA449B">
      <w:pPr>
        <w:spacing w:before="120" w:after="120" w:line="240" w:lineRule="auto"/>
        <w:ind w:firstLine="708"/>
        <w:jc w:val="both"/>
        <w:rPr>
          <w:rFonts w:ascii="Calibri" w:eastAsia="Times New Roman" w:hAnsi="Calibri" w:cs="Times New Roman"/>
          <w:sz w:val="24"/>
          <w:szCs w:val="20"/>
        </w:rPr>
      </w:pPr>
      <w:r>
        <w:rPr>
          <w:rFonts w:ascii="Calibri" w:eastAsia="Times New Roman" w:hAnsi="Calibri" w:cs="Times New Roman"/>
          <w:sz w:val="24"/>
          <w:szCs w:val="20"/>
        </w:rPr>
        <w:t>Igualmente los productos objeto de este contrato deben de permitir una gestión sostenible del agua.</w:t>
      </w:r>
    </w:p>
    <w:p w:rsidR="00600F32" w:rsidRPr="00600F32" w:rsidRDefault="00600F32" w:rsidP="00AA449B">
      <w:pPr>
        <w:spacing w:before="120" w:after="120" w:line="240" w:lineRule="auto"/>
        <w:ind w:firstLine="708"/>
        <w:jc w:val="both"/>
        <w:rPr>
          <w:rFonts w:ascii="Calibri" w:eastAsia="Times New Roman" w:hAnsi="Calibri" w:cs="Times New Roman"/>
          <w:sz w:val="24"/>
          <w:szCs w:val="20"/>
        </w:rPr>
      </w:pPr>
      <w:r w:rsidRPr="00600F32">
        <w:rPr>
          <w:rFonts w:ascii="Calibri" w:eastAsia="Times New Roman" w:hAnsi="Calibri" w:cs="Times New Roman"/>
          <w:sz w:val="24"/>
          <w:szCs w:val="20"/>
        </w:rPr>
        <w:t>Esta condición tendrá la consideración de obligación contractual esencial, pudiendo su incumplimiento ser causa de resolución del contrato.</w:t>
      </w:r>
    </w:p>
    <w:p w:rsidR="00DD1C9E" w:rsidRPr="00DD1C9E" w:rsidRDefault="00DD1C9E" w:rsidP="00DD1C9E">
      <w:pPr>
        <w:tabs>
          <w:tab w:val="left" w:pos="-720"/>
          <w:tab w:val="left" w:pos="0"/>
        </w:tabs>
        <w:spacing w:after="0" w:line="240" w:lineRule="atLeast"/>
        <w:jc w:val="both"/>
        <w:rPr>
          <w:rFonts w:ascii="Calibri" w:eastAsia="Times New Roman" w:hAnsi="Calibri" w:cs="Times New Roman"/>
          <w:b/>
          <w:bCs/>
          <w:spacing w:val="-3"/>
          <w:sz w:val="24"/>
          <w:szCs w:val="24"/>
        </w:rPr>
      </w:pPr>
    </w:p>
    <w:p w:rsidR="00B34FA3" w:rsidRPr="00B34FA3" w:rsidRDefault="00DD1C9E" w:rsidP="00B34FA3">
      <w:pPr>
        <w:tabs>
          <w:tab w:val="left" w:pos="-720"/>
        </w:tabs>
        <w:spacing w:line="240" w:lineRule="atLeast"/>
        <w:jc w:val="both"/>
        <w:rPr>
          <w:rFonts w:ascii="Calibri" w:eastAsia="Times New Roman" w:hAnsi="Calibri" w:cs="Courier New"/>
          <w:spacing w:val="-3"/>
          <w:sz w:val="24"/>
          <w:szCs w:val="24"/>
          <w:lang w:val="es-ES_tradnl"/>
        </w:rPr>
      </w:pPr>
      <w:r w:rsidRPr="00DD1C9E">
        <w:rPr>
          <w:rFonts w:ascii="Calibri" w:eastAsia="Times New Roman" w:hAnsi="Calibri" w:cs="Times New Roman"/>
          <w:b/>
          <w:bCs/>
          <w:spacing w:val="-3"/>
          <w:sz w:val="24"/>
          <w:szCs w:val="24"/>
          <w:lang w:val="es-ES_tradnl"/>
        </w:rPr>
        <w:tab/>
        <w:t xml:space="preserve">10ª.- </w:t>
      </w:r>
      <w:r w:rsidRPr="00DD1C9E">
        <w:rPr>
          <w:rFonts w:ascii="Calibri" w:eastAsia="Times New Roman" w:hAnsi="Calibri" w:cs="Times New Roman"/>
          <w:b/>
          <w:sz w:val="24"/>
          <w:szCs w:val="24"/>
          <w:lang w:val="es-ES_tradnl"/>
        </w:rPr>
        <w:t>RECURSO ESPECIAL EN MATERIA DE CONTRATACIÓN:</w:t>
      </w:r>
      <w:r w:rsidRPr="00DD1C9E">
        <w:rPr>
          <w:rFonts w:ascii="Calibri" w:eastAsia="Times New Roman" w:hAnsi="Calibri" w:cs="Times New Roman"/>
          <w:sz w:val="24"/>
          <w:szCs w:val="24"/>
          <w:lang w:val="es-ES_tradnl"/>
        </w:rPr>
        <w:t xml:space="preserve"> </w:t>
      </w:r>
      <w:r w:rsidR="00B34FA3" w:rsidRPr="00B34FA3">
        <w:rPr>
          <w:rFonts w:ascii="Calibri" w:eastAsia="Times New Roman" w:hAnsi="Calibri" w:cs="Courier New"/>
          <w:spacing w:val="-3"/>
          <w:sz w:val="24"/>
          <w:szCs w:val="24"/>
          <w:lang w:val="es-ES_tradnl"/>
        </w:rPr>
        <w:t xml:space="preserve">En </w:t>
      </w:r>
      <w:r w:rsidR="00B34FA3">
        <w:rPr>
          <w:rFonts w:ascii="Calibri" w:eastAsia="Times New Roman" w:hAnsi="Calibri" w:cs="Courier New"/>
          <w:spacing w:val="-3"/>
          <w:sz w:val="24"/>
          <w:szCs w:val="24"/>
          <w:lang w:val="es-ES_tradnl"/>
        </w:rPr>
        <w:t>esta fase d</w:t>
      </w:r>
      <w:r w:rsidR="00B34FA3" w:rsidRPr="00B34FA3">
        <w:rPr>
          <w:rFonts w:ascii="Calibri" w:eastAsia="Times New Roman" w:hAnsi="Calibri" w:cs="Courier New"/>
          <w:spacing w:val="-3"/>
          <w:sz w:val="24"/>
          <w:szCs w:val="24"/>
          <w:lang w:val="es-ES_tradnl"/>
        </w:rPr>
        <w:t>el presente expediente serán susceptibles de recurso especial en materia de contratación:</w:t>
      </w:r>
    </w:p>
    <w:p w:rsidR="00B34FA3" w:rsidRPr="00B34FA3" w:rsidRDefault="00B34FA3" w:rsidP="00B34FA3">
      <w:pPr>
        <w:widowControl w:val="0"/>
        <w:numPr>
          <w:ilvl w:val="0"/>
          <w:numId w:val="21"/>
        </w:numPr>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Los anuncios de licitación, los pliegos y los documentos contractuales que establezcan las condiciones que deban regir la contratación.</w:t>
      </w:r>
    </w:p>
    <w:p w:rsidR="00B34FA3" w:rsidRPr="00B34FA3" w:rsidRDefault="00B34FA3" w:rsidP="00B34FA3">
      <w:pPr>
        <w:widowControl w:val="0"/>
        <w:numPr>
          <w:ilvl w:val="0"/>
          <w:numId w:val="21"/>
        </w:numPr>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 xml:space="preserve">Los actos de trámite adoptados en el procedimiento de adjudicación, siempre que éstos decidan directa o indirectamente sobre la adjudicación, determinen la imposibilidad de continuar el procedimiento o produzcan indefensión o perjuicio </w:t>
      </w:r>
      <w:r w:rsidRPr="00B34FA3">
        <w:rPr>
          <w:rFonts w:ascii="Calibri" w:eastAsia="Times New Roman" w:hAnsi="Calibri" w:cs="Courier New"/>
          <w:spacing w:val="-3"/>
          <w:sz w:val="24"/>
          <w:szCs w:val="24"/>
          <w:lang w:val="es-ES_tradnl"/>
        </w:rPr>
        <w:lastRenderedPageBreak/>
        <w:t xml:space="preserve">irreparable a derechos o intereses legítimos. </w:t>
      </w:r>
      <w:r>
        <w:rPr>
          <w:rFonts w:ascii="Calibri" w:eastAsia="Times New Roman" w:hAnsi="Calibri" w:cs="Courier New"/>
          <w:spacing w:val="-3"/>
          <w:sz w:val="24"/>
          <w:szCs w:val="24"/>
          <w:lang w:val="es-ES_tradnl"/>
        </w:rPr>
        <w:t>En todo caso se considerará que concurren las circunstancias anteriores en los</w:t>
      </w:r>
      <w:r w:rsidRPr="00B34FA3">
        <w:rPr>
          <w:rFonts w:ascii="Calibri" w:eastAsia="Times New Roman" w:hAnsi="Calibri" w:cs="Courier New"/>
          <w:spacing w:val="-3"/>
          <w:sz w:val="24"/>
          <w:szCs w:val="24"/>
          <w:lang w:val="es-ES_tradnl"/>
        </w:rPr>
        <w:t xml:space="preserve"> actos de </w:t>
      </w:r>
      <w:r>
        <w:rPr>
          <w:rFonts w:ascii="Calibri" w:eastAsia="Times New Roman" w:hAnsi="Calibri" w:cs="Courier New"/>
          <w:spacing w:val="-3"/>
          <w:sz w:val="24"/>
          <w:szCs w:val="24"/>
          <w:lang w:val="es-ES_tradnl"/>
        </w:rPr>
        <w:t>la mesa o del órgano de contratación por los que se acuerde la admisión o inadmisión de candidatos o licitadores, o la admisión o exclusión de ofertas, incluidas las ofertas que sean excluidas por resultar anormalmente bajas como consecuencia de la aplicación del art. 149 LCSP.</w:t>
      </w:r>
    </w:p>
    <w:p w:rsidR="00B34FA3" w:rsidRPr="00B34FA3" w:rsidRDefault="00B34FA3" w:rsidP="00B34FA3">
      <w:pPr>
        <w:widowControl w:val="0"/>
        <w:numPr>
          <w:ilvl w:val="0"/>
          <w:numId w:val="21"/>
        </w:numPr>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Los acuerdos de adjudicación.</w:t>
      </w:r>
    </w:p>
    <w:p w:rsidR="00B34FA3" w:rsidRPr="00B34FA3" w:rsidRDefault="00B34FA3" w:rsidP="00B34FA3">
      <w:pPr>
        <w:widowControl w:val="0"/>
        <w:tabs>
          <w:tab w:val="left" w:pos="-720"/>
        </w:tabs>
        <w:autoSpaceDE w:val="0"/>
        <w:autoSpaceDN w:val="0"/>
        <w:adjustRightInd w:val="0"/>
        <w:spacing w:after="0" w:line="240" w:lineRule="atLeast"/>
        <w:jc w:val="both"/>
        <w:rPr>
          <w:rFonts w:ascii="Calibri" w:eastAsia="Times New Roman" w:hAnsi="Calibri" w:cs="Courier New"/>
          <w:spacing w:val="-3"/>
          <w:sz w:val="24"/>
          <w:szCs w:val="24"/>
          <w:lang w:val="es-ES_tradnl"/>
        </w:rPr>
      </w:pPr>
    </w:p>
    <w:p w:rsidR="00DD1C9E" w:rsidRPr="00DD1C9E" w:rsidRDefault="00B34FA3" w:rsidP="00B34FA3">
      <w:pPr>
        <w:tabs>
          <w:tab w:val="left" w:pos="-720"/>
        </w:tabs>
        <w:spacing w:after="0" w:line="240" w:lineRule="atLeast"/>
        <w:jc w:val="both"/>
        <w:rPr>
          <w:rFonts w:ascii="Calibri" w:eastAsia="Times New Roman" w:hAnsi="Calibri" w:cs="Times New Roman"/>
          <w:spacing w:val="-3"/>
          <w:sz w:val="24"/>
          <w:szCs w:val="24"/>
          <w:lang w:val="es-ES_tradnl"/>
        </w:rPr>
      </w:pPr>
      <w:r w:rsidRPr="00B34FA3">
        <w:rPr>
          <w:rFonts w:ascii="Calibri" w:eastAsia="Times New Roman" w:hAnsi="Calibri" w:cs="Courier New"/>
          <w:spacing w:val="-3"/>
          <w:sz w:val="24"/>
          <w:szCs w:val="24"/>
          <w:lang w:val="es-ES_tradnl"/>
        </w:rPr>
        <w:tab/>
        <w:t>Este recurso podrá interponerse en los términos y con los efectos descritos en los artículos 4</w:t>
      </w:r>
      <w:r>
        <w:rPr>
          <w:rFonts w:ascii="Calibri" w:eastAsia="Times New Roman" w:hAnsi="Calibri" w:cs="Courier New"/>
          <w:spacing w:val="-3"/>
          <w:sz w:val="24"/>
          <w:szCs w:val="24"/>
          <w:lang w:val="es-ES_tradnl"/>
        </w:rPr>
        <w:t>4 a 6</w:t>
      </w:r>
      <w:r w:rsidRPr="00B34FA3">
        <w:rPr>
          <w:rFonts w:ascii="Calibri" w:eastAsia="Times New Roman" w:hAnsi="Calibri" w:cs="Courier New"/>
          <w:spacing w:val="-3"/>
          <w:sz w:val="24"/>
          <w:szCs w:val="24"/>
          <w:lang w:val="es-ES_tradnl"/>
        </w:rPr>
        <w:t>0 de</w:t>
      </w:r>
      <w:r>
        <w:rPr>
          <w:rFonts w:ascii="Calibri" w:eastAsia="Times New Roman" w:hAnsi="Calibri" w:cs="Courier New"/>
          <w:spacing w:val="-3"/>
          <w:sz w:val="24"/>
          <w:szCs w:val="24"/>
          <w:lang w:val="es-ES_tradnl"/>
        </w:rPr>
        <w:t xml:space="preserve"> la LCSP</w:t>
      </w:r>
      <w:r w:rsidRPr="00B34FA3">
        <w:rPr>
          <w:rFonts w:ascii="Calibri" w:eastAsia="Times New Roman" w:hAnsi="Calibri" w:cs="Courier New"/>
          <w:spacing w:val="-3"/>
          <w:sz w:val="24"/>
          <w:szCs w:val="24"/>
          <w:lang w:val="es-ES_tradnl"/>
        </w:rPr>
        <w:t>.</w:t>
      </w:r>
    </w:p>
    <w:p w:rsidR="00DD1C9E" w:rsidRPr="00DD1C9E" w:rsidRDefault="00DD1C9E" w:rsidP="00DD1C9E">
      <w:pPr>
        <w:tabs>
          <w:tab w:val="left" w:pos="-720"/>
          <w:tab w:val="left" w:pos="0"/>
        </w:tabs>
        <w:spacing w:after="0" w:line="240" w:lineRule="atLeast"/>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b/>
          <w:bCs/>
          <w:spacing w:val="-3"/>
          <w:sz w:val="24"/>
          <w:szCs w:val="24"/>
          <w:lang w:val="es-ES_tradnl"/>
        </w:rPr>
        <w:tab/>
      </w:r>
    </w:p>
    <w:p w:rsidR="00815FC8" w:rsidRPr="000271BF" w:rsidRDefault="00DD1C9E" w:rsidP="00815FC8">
      <w:pPr>
        <w:spacing w:line="240" w:lineRule="auto"/>
        <w:ind w:firstLine="708"/>
        <w:jc w:val="both"/>
        <w:rPr>
          <w:sz w:val="24"/>
          <w:szCs w:val="24"/>
        </w:rPr>
      </w:pPr>
      <w:r w:rsidRPr="00DD1C9E">
        <w:rPr>
          <w:rFonts w:ascii="Calibri" w:eastAsia="Times New Roman" w:hAnsi="Calibri" w:cs="Times New Roman"/>
          <w:b/>
          <w:bCs/>
          <w:spacing w:val="-3"/>
          <w:sz w:val="24"/>
          <w:szCs w:val="24"/>
          <w:lang w:val="es-ES_tradnl"/>
        </w:rPr>
        <w:t>11ª.- PRESENTACIÓN DE LAS PROPOSICIONES:</w:t>
      </w:r>
      <w:r w:rsidRPr="00DD1C9E">
        <w:rPr>
          <w:rFonts w:ascii="Calibri" w:eastAsia="Times New Roman" w:hAnsi="Calibri" w:cs="Times New Roman"/>
          <w:spacing w:val="-3"/>
          <w:sz w:val="24"/>
          <w:szCs w:val="24"/>
          <w:lang w:val="es-ES_tradnl"/>
        </w:rPr>
        <w:t xml:space="preserve"> </w:t>
      </w:r>
      <w:r w:rsidR="00815FC8" w:rsidRPr="000271BF">
        <w:rPr>
          <w:sz w:val="24"/>
          <w:szCs w:val="24"/>
        </w:rPr>
        <w:t xml:space="preserve">El plazo para presentar las proposiciones será de </w:t>
      </w:r>
      <w:r w:rsidR="00815FC8" w:rsidRPr="00AA0C15">
        <w:rPr>
          <w:sz w:val="24"/>
          <w:szCs w:val="24"/>
          <w:u w:val="single"/>
        </w:rPr>
        <w:t>quince días naturales</w:t>
      </w:r>
      <w:r w:rsidR="00815FC8" w:rsidRPr="000271BF">
        <w:rPr>
          <w:sz w:val="24"/>
          <w:szCs w:val="24"/>
        </w:rPr>
        <w:t xml:space="preserve"> contados desde el día siguiente al de la publicación del anuncio de licitación del contrato en el perfil de contratante conforme al artículo 156 de la LCSP 2017 y la Disposición Adicional Duodécima. No obstante, si el último día del plazo fuera inhábil, este se entenderá prorrogado al primer día hábil siguiente.</w:t>
      </w:r>
    </w:p>
    <w:p w:rsidR="00DD1C9E" w:rsidRPr="00DD1C9E" w:rsidRDefault="00B34FA3" w:rsidP="00F033E6">
      <w:pPr>
        <w:autoSpaceDE w:val="0"/>
        <w:autoSpaceDN w:val="0"/>
        <w:adjustRightInd w:val="0"/>
        <w:spacing w:after="0" w:line="240" w:lineRule="auto"/>
        <w:ind w:firstLine="708"/>
        <w:jc w:val="both"/>
        <w:rPr>
          <w:rFonts w:eastAsia="Times New Roman" w:cs="Times New Roman"/>
          <w:spacing w:val="-3"/>
          <w:sz w:val="24"/>
          <w:szCs w:val="24"/>
          <w:lang w:val="es-ES_tradnl"/>
        </w:rPr>
      </w:pPr>
      <w:r w:rsidRPr="00B34FA3">
        <w:rPr>
          <w:rFonts w:cs="TT15Ct00"/>
          <w:sz w:val="24"/>
          <w:szCs w:val="24"/>
        </w:rPr>
        <w:t>No obstante, si el</w:t>
      </w:r>
      <w:r w:rsidR="00F033E6">
        <w:rPr>
          <w:rFonts w:cs="TT15Ct00"/>
          <w:sz w:val="24"/>
          <w:szCs w:val="24"/>
        </w:rPr>
        <w:t xml:space="preserve"> </w:t>
      </w:r>
      <w:r w:rsidRPr="00B34FA3">
        <w:rPr>
          <w:rFonts w:cs="TT15Ct00"/>
          <w:sz w:val="24"/>
          <w:szCs w:val="24"/>
        </w:rPr>
        <w:t>último día del plazo fuera inhábil, este se entenderá prorrogado al primer día hábil siguiente.</w:t>
      </w:r>
    </w:p>
    <w:p w:rsidR="00DD1C9E" w:rsidRPr="00DD1C9E" w:rsidRDefault="00DD1C9E" w:rsidP="00B34FA3">
      <w:pPr>
        <w:tabs>
          <w:tab w:val="left" w:pos="-720"/>
        </w:tabs>
        <w:spacing w:after="0" w:line="240" w:lineRule="atLeast"/>
        <w:jc w:val="both"/>
        <w:rPr>
          <w:rFonts w:ascii="Calibri" w:eastAsia="Times New Roman" w:hAnsi="Calibri" w:cs="Times New Roman"/>
          <w:sz w:val="24"/>
          <w:szCs w:val="24"/>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sz w:val="24"/>
          <w:szCs w:val="24"/>
        </w:rPr>
        <w:t xml:space="preserve">Cuando la documentación se envíe por correo, el empresario deberá justificar la fecha de imposición del envío en la oficina de Correos y anunciar al órgano de contratación la remisión de la oferta mediante télex, fax o telegrama </w:t>
      </w:r>
      <w:r w:rsidRPr="00DD1C9E">
        <w:rPr>
          <w:rFonts w:ascii="Calibri" w:eastAsia="Times New Roman" w:hAnsi="Calibri" w:cs="Times New Roman"/>
          <w:sz w:val="24"/>
          <w:szCs w:val="24"/>
          <w:u w:val="single"/>
        </w:rPr>
        <w:t>en el mismo día y antes de las 14 horas</w:t>
      </w:r>
      <w:r w:rsidRPr="00DD1C9E">
        <w:rPr>
          <w:rFonts w:ascii="Calibri" w:eastAsia="Times New Roman" w:hAnsi="Calibri" w:cs="Times New Roman"/>
          <w:sz w:val="24"/>
          <w:szCs w:val="24"/>
        </w:rPr>
        <w:t xml:space="preserve">. </w:t>
      </w:r>
    </w:p>
    <w:p w:rsidR="00DD1C9E" w:rsidRPr="00DD1C9E" w:rsidRDefault="00DD1C9E" w:rsidP="00DD1C9E">
      <w:pPr>
        <w:widowControl w:val="0"/>
        <w:autoSpaceDE w:val="0"/>
        <w:autoSpaceDN w:val="0"/>
        <w:adjustRightInd w:val="0"/>
        <w:spacing w:after="0" w:line="240" w:lineRule="auto"/>
        <w:ind w:firstLine="720"/>
        <w:jc w:val="both"/>
        <w:rPr>
          <w:rFonts w:ascii="Calibri" w:eastAsia="Times New Roman" w:hAnsi="Calibri" w:cs="Times New Roman"/>
          <w:sz w:val="24"/>
          <w:szCs w:val="24"/>
        </w:rPr>
      </w:pPr>
      <w:r w:rsidRPr="00DD1C9E">
        <w:rPr>
          <w:rFonts w:ascii="Calibri" w:eastAsia="Times New Roman" w:hAnsi="Calibri" w:cs="Times New Roman"/>
          <w:sz w:val="24"/>
          <w:szCs w:val="24"/>
        </w:rPr>
        <w:t>Transcurridos, no obstante, diez días siguientes a la fecha de terminación del plazo de presentación de ofertas sin haberse recibido la documentación, ésta no será admitida en ningún caso.</w:t>
      </w:r>
    </w:p>
    <w:p w:rsidR="00DD1C9E" w:rsidRPr="00DD1C9E" w:rsidRDefault="00DD1C9E" w:rsidP="00DD1C9E">
      <w:pPr>
        <w:widowControl w:val="0"/>
        <w:autoSpaceDE w:val="0"/>
        <w:autoSpaceDN w:val="0"/>
        <w:adjustRightInd w:val="0"/>
        <w:spacing w:after="0" w:line="240" w:lineRule="auto"/>
        <w:ind w:firstLine="720"/>
        <w:jc w:val="both"/>
        <w:rPr>
          <w:rFonts w:ascii="Calibri" w:eastAsia="Times New Roman" w:hAnsi="Calibri" w:cs="Times New Roman"/>
          <w:sz w:val="24"/>
          <w:szCs w:val="24"/>
        </w:rPr>
      </w:pPr>
      <w:r w:rsidRPr="00DD1C9E">
        <w:rPr>
          <w:rFonts w:ascii="Calibri" w:eastAsia="Times New Roman" w:hAnsi="Calibri" w:cs="Times New Roman"/>
          <w:sz w:val="24"/>
          <w:szCs w:val="24"/>
        </w:rPr>
        <w:t>Cada licitador no podrá presentar más de una proposición, sin perjuicio de lo dispuesto en el artículo 142 sobre admisibilidad de variantes. Tampoco podrá suscribir ninguna propuesta en unión temporal con otros si lo ha hecho individualmente o figurar en más de una unión temporal. La infracción de estas normas dará lugar a la no admisión de todas las propuestas por él suscritas.</w:t>
      </w: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T15Ct00"/>
          <w:sz w:val="24"/>
          <w:szCs w:val="24"/>
        </w:rPr>
        <w:t>La presentación de proposiciones no se llevará a cabo utilizando medios electrónicos por concurrir la causa prevista en el apartado tres, letra b) de la  Disposición Adicional Decimoquinta dela LCSP.</w:t>
      </w:r>
    </w:p>
    <w:p w:rsidR="00DD1C9E" w:rsidRPr="00DD1C9E" w:rsidRDefault="00DD1C9E" w:rsidP="00DD1C9E">
      <w:pPr>
        <w:widowControl w:val="0"/>
        <w:autoSpaceDE w:val="0"/>
        <w:autoSpaceDN w:val="0"/>
        <w:adjustRightInd w:val="0"/>
        <w:spacing w:after="0" w:line="240" w:lineRule="auto"/>
        <w:ind w:firstLine="720"/>
        <w:jc w:val="both"/>
        <w:rPr>
          <w:rFonts w:ascii="Calibri" w:eastAsia="Times New Roman" w:hAnsi="Calibri" w:cs="Times New Roman"/>
          <w:sz w:val="24"/>
          <w:szCs w:val="24"/>
        </w:rPr>
      </w:pP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b/>
          <w:bCs/>
          <w:spacing w:val="-3"/>
          <w:sz w:val="24"/>
          <w:szCs w:val="24"/>
          <w:lang w:val="es-ES_tradnl"/>
        </w:rPr>
        <w:tab/>
      </w:r>
    </w:p>
    <w:p w:rsidR="00DD1C9E" w:rsidRPr="00DD1C9E" w:rsidRDefault="00DD1C9E" w:rsidP="00DD1C9E">
      <w:pPr>
        <w:suppressAutoHyphens/>
        <w:spacing w:after="0" w:line="240" w:lineRule="atLeast"/>
        <w:ind w:firstLine="708"/>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 xml:space="preserve">12ª.-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TENIDO DE LAS PROPOSICIONES:</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suppressAutoHyphens/>
        <w:spacing w:after="0" w:line="240" w:lineRule="atLeast"/>
        <w:ind w:firstLine="708"/>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z w:val="24"/>
          <w:szCs w:val="24"/>
        </w:rPr>
      </w:pPr>
      <w:r w:rsidRPr="00DD1C9E">
        <w:rPr>
          <w:rFonts w:ascii="Calibri" w:eastAsia="Times New Roman" w:hAnsi="Calibri" w:cs="Times New Roman"/>
          <w:sz w:val="24"/>
          <w:szCs w:val="24"/>
        </w:rPr>
        <w:tab/>
      </w:r>
      <w:r w:rsidRPr="00DD1C9E">
        <w:rPr>
          <w:rFonts w:ascii="Calibri" w:eastAsia="Times New Roman" w:hAnsi="Calibri" w:cs="Times New Roman"/>
          <w:b/>
          <w:sz w:val="24"/>
          <w:szCs w:val="24"/>
        </w:rPr>
        <w:t>1.-</w:t>
      </w:r>
      <w:r w:rsidRPr="00DD1C9E">
        <w:rPr>
          <w:rFonts w:ascii="Calibri" w:eastAsia="Times New Roman" w:hAnsi="Calibri" w:cs="Times New Roman"/>
          <w:sz w:val="24"/>
          <w:szCs w:val="24"/>
        </w:rPr>
        <w:t xml:space="preserve"> Formalidades.- </w:t>
      </w:r>
    </w:p>
    <w:p w:rsidR="00DD1C9E" w:rsidRPr="00DD1C9E" w:rsidRDefault="00DD1C9E" w:rsidP="00DD1C9E">
      <w:pPr>
        <w:tabs>
          <w:tab w:val="left" w:pos="-720"/>
        </w:tabs>
        <w:spacing w:after="0" w:line="240" w:lineRule="atLeast"/>
        <w:jc w:val="both"/>
        <w:rPr>
          <w:rFonts w:ascii="Calibri" w:eastAsia="Times New Roman" w:hAnsi="Calibri" w:cs="Times New Roman"/>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z w:val="24"/>
          <w:szCs w:val="24"/>
        </w:rPr>
        <w:lastRenderedPageBreak/>
        <w:tab/>
      </w:r>
      <w:r w:rsidRPr="00DD1C9E">
        <w:rPr>
          <w:rFonts w:ascii="Calibri" w:eastAsia="Times New Roman" w:hAnsi="Calibri" w:cs="Times New Roman"/>
          <w:b/>
          <w:sz w:val="24"/>
          <w:szCs w:val="24"/>
        </w:rPr>
        <w:t>1.1.-</w:t>
      </w:r>
      <w:r w:rsidRPr="00DD1C9E">
        <w:rPr>
          <w:rFonts w:ascii="Calibri" w:eastAsia="Times New Roman" w:hAnsi="Calibri" w:cs="Times New Roman"/>
          <w:sz w:val="24"/>
          <w:szCs w:val="24"/>
        </w:rPr>
        <w:t xml:space="preserve"> </w:t>
      </w:r>
      <w:r w:rsidRPr="00DD1C9E">
        <w:rPr>
          <w:rFonts w:ascii="Calibri" w:eastAsia="Times New Roman" w:hAnsi="Calibri" w:cs="Times New Roman"/>
          <w:spacing w:val="-3"/>
          <w:sz w:val="24"/>
          <w:szCs w:val="24"/>
          <w:lang w:val="es-ES_tradnl"/>
        </w:rPr>
        <w:t>La presentación de proposiciones supone la aceptación incondicionada por el empresario del contenido de la totalidad de las cláusulas o condiciones de este Pliego,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b/>
          <w:sz w:val="24"/>
          <w:szCs w:val="24"/>
        </w:rPr>
        <w:t>1.2.-</w:t>
      </w:r>
      <w:r w:rsidRPr="00DD1C9E">
        <w:rPr>
          <w:rFonts w:ascii="Calibri" w:eastAsia="Times New Roman" w:hAnsi="Calibri" w:cs="Times New Roman"/>
          <w:sz w:val="24"/>
          <w:szCs w:val="24"/>
        </w:rPr>
        <w:t xml:space="preserve"> Las proposiciones se presentarán en un sobre cerrado, que podrá estar lacrado, en el que figurará la inscripción: “DOCUMENTACIÓN PARA TOMAR PARTE EN LA CONTRATACIÓN DE</w:t>
      </w:r>
      <w:r w:rsidR="00AA449B">
        <w:rPr>
          <w:rFonts w:ascii="Calibri" w:eastAsia="Times New Roman" w:hAnsi="Calibri" w:cs="Times New Roman"/>
          <w:sz w:val="24"/>
          <w:szCs w:val="24"/>
        </w:rPr>
        <w:t xml:space="preserve">L SUMINISTRO DE </w:t>
      </w:r>
      <w:r w:rsidR="00764BEC">
        <w:rPr>
          <w:rFonts w:ascii="Calibri" w:eastAsia="Times New Roman" w:hAnsi="Calibri" w:cs="Times New Roman"/>
          <w:sz w:val="24"/>
          <w:szCs w:val="24"/>
        </w:rPr>
        <w:t>PRODUCTOS QUÍMICOS PARA EL MANTENIMIENTO DE PISCINAS ADSCRITAS AL INSTITUTO MUNICIPAL DE DEPORTES</w:t>
      </w:r>
      <w:r w:rsidR="00AA449B">
        <w:rPr>
          <w:rFonts w:ascii="Calibri" w:eastAsia="Times New Roman" w:hAnsi="Calibri" w:cs="Times New Roman"/>
          <w:sz w:val="24"/>
          <w:szCs w:val="24"/>
        </w:rPr>
        <w:t xml:space="preserve"> DEL AYUNTAMIENTO DE CUENCA</w:t>
      </w:r>
      <w:r w:rsidRPr="00DD1C9E">
        <w:rPr>
          <w:rFonts w:ascii="Calibri" w:eastAsia="Times New Roman" w:hAnsi="Calibri" w:cs="Times New Roman"/>
          <w:sz w:val="24"/>
          <w:szCs w:val="24"/>
        </w:rPr>
        <w:t>”</w:t>
      </w:r>
      <w:r w:rsidR="00600F32">
        <w:rPr>
          <w:rFonts w:ascii="Calibri" w:eastAsia="Times New Roman" w:hAnsi="Calibri" w:cs="Times New Roman"/>
          <w:sz w:val="24"/>
          <w:szCs w:val="24"/>
        </w:rPr>
        <w:t>.</w:t>
      </w:r>
      <w:r w:rsidR="00AA449B">
        <w:rPr>
          <w:rFonts w:ascii="Calibri" w:eastAsia="Times New Roman" w:hAnsi="Calibri" w:cs="Times New Roman"/>
          <w:sz w:val="24"/>
          <w:szCs w:val="24"/>
        </w:rPr>
        <w:t xml:space="preserve"> </w:t>
      </w:r>
      <w:r w:rsidR="00600F32">
        <w:rPr>
          <w:rFonts w:ascii="Calibri" w:eastAsia="Times New Roman" w:hAnsi="Calibri" w:cs="Times New Roman"/>
          <w:sz w:val="24"/>
          <w:szCs w:val="24"/>
        </w:rPr>
        <w:t>Est</w:t>
      </w:r>
      <w:r w:rsidR="00AA449B">
        <w:rPr>
          <w:rFonts w:ascii="Calibri" w:eastAsia="Times New Roman" w:hAnsi="Calibri" w:cs="Times New Roman"/>
          <w:sz w:val="24"/>
          <w:szCs w:val="24"/>
        </w:rPr>
        <w:t>e</w:t>
      </w:r>
      <w:r w:rsidR="00600F32">
        <w:rPr>
          <w:rFonts w:ascii="Calibri" w:eastAsia="Times New Roman" w:hAnsi="Calibri" w:cs="Times New Roman"/>
          <w:sz w:val="24"/>
          <w:szCs w:val="24"/>
        </w:rPr>
        <w:t xml:space="preserve"> sobre, e</w:t>
      </w:r>
      <w:r w:rsidRPr="00DD1C9E">
        <w:rPr>
          <w:rFonts w:ascii="Calibri" w:eastAsia="Times New Roman" w:hAnsi="Calibri" w:cs="Times New Roman"/>
          <w:sz w:val="24"/>
          <w:szCs w:val="24"/>
        </w:rPr>
        <w:t>n su exterior, estará firmado por el licitador o la persona que lo represente e indicación del nombre y apellidos o razón social de la empresa.</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sz w:val="24"/>
          <w:szCs w:val="24"/>
        </w:rPr>
        <w:t xml:space="preserve">Dentro de este sobre mayor se contendrán </w:t>
      </w:r>
      <w:r w:rsidR="00764BEC">
        <w:rPr>
          <w:rFonts w:ascii="Calibri" w:eastAsia="Times New Roman" w:hAnsi="Calibri" w:cs="Times New Roman"/>
          <w:sz w:val="24"/>
          <w:szCs w:val="24"/>
        </w:rPr>
        <w:t>TRES</w:t>
      </w:r>
      <w:r w:rsidRPr="00DD1C9E">
        <w:rPr>
          <w:rFonts w:ascii="Calibri" w:eastAsia="Times New Roman" w:hAnsi="Calibri" w:cs="Times New Roman"/>
          <w:sz w:val="24"/>
          <w:szCs w:val="24"/>
        </w:rPr>
        <w:t xml:space="preserve"> sobres, A</w:t>
      </w:r>
      <w:r w:rsidR="00764BEC">
        <w:rPr>
          <w:rFonts w:ascii="Calibri" w:eastAsia="Times New Roman" w:hAnsi="Calibri" w:cs="Times New Roman"/>
          <w:sz w:val="24"/>
          <w:szCs w:val="24"/>
        </w:rPr>
        <w:t>,</w:t>
      </w:r>
      <w:r w:rsidR="00B34FA3">
        <w:rPr>
          <w:rFonts w:ascii="Calibri" w:eastAsia="Times New Roman" w:hAnsi="Calibri" w:cs="Times New Roman"/>
          <w:sz w:val="24"/>
          <w:szCs w:val="24"/>
        </w:rPr>
        <w:t xml:space="preserve"> B</w:t>
      </w:r>
      <w:r w:rsidR="00764BEC">
        <w:rPr>
          <w:rFonts w:ascii="Calibri" w:eastAsia="Times New Roman" w:hAnsi="Calibri" w:cs="Times New Roman"/>
          <w:sz w:val="24"/>
          <w:szCs w:val="24"/>
        </w:rPr>
        <w:t xml:space="preserve"> y C</w:t>
      </w:r>
      <w:r w:rsidRPr="00DD1C9E">
        <w:rPr>
          <w:rFonts w:ascii="Calibri" w:eastAsia="Times New Roman" w:hAnsi="Calibri" w:cs="Times New Roman"/>
          <w:sz w:val="24"/>
          <w:szCs w:val="24"/>
        </w:rPr>
        <w:t>, cerrados y con la misma inscripción referida en el apartado anterior y con un subtítulo. En el interior de cada sobre se hará constar en hoja independiente su contenido, enunciado numéricamente.</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b/>
          <w:sz w:val="24"/>
          <w:szCs w:val="24"/>
        </w:rPr>
      </w:pPr>
      <w:r w:rsidRPr="00DD1C9E">
        <w:rPr>
          <w:rFonts w:ascii="Calibri" w:eastAsia="Times New Roman" w:hAnsi="Calibri" w:cs="Times New Roman"/>
          <w:b/>
          <w:sz w:val="24"/>
          <w:szCs w:val="24"/>
        </w:rPr>
        <w:t>1.3.- Sobre "A". Documentación administrativa.</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sz w:val="24"/>
          <w:szCs w:val="24"/>
        </w:rPr>
        <w:t xml:space="preserve">TITULO: DOCUMENTACIÓN ACREDITATIVA DE </w:t>
      </w:r>
      <w:smartTag w:uri="urn:schemas-microsoft-com:office:smarttags" w:element="PersonName">
        <w:smartTagPr>
          <w:attr w:name="ProductID" w:val="LA PERSONALIDAD Y"/>
        </w:smartTagPr>
        <w:smartTag w:uri="urn:schemas-microsoft-com:office:smarttags" w:element="PersonName">
          <w:smartTagPr>
            <w:attr w:name="ProductID" w:val="LA PERSONALIDAD"/>
          </w:smartTagPr>
          <w:r w:rsidRPr="00DD1C9E">
            <w:rPr>
              <w:rFonts w:ascii="Calibri" w:eastAsia="Times New Roman" w:hAnsi="Calibri" w:cs="Times New Roman"/>
              <w:sz w:val="24"/>
              <w:szCs w:val="24"/>
            </w:rPr>
            <w:t>LA PERSONALIDAD</w:t>
          </w:r>
        </w:smartTag>
        <w:r w:rsidRPr="00DD1C9E">
          <w:rPr>
            <w:rFonts w:ascii="Calibri" w:eastAsia="Times New Roman" w:hAnsi="Calibri" w:cs="Times New Roman"/>
            <w:sz w:val="24"/>
            <w:szCs w:val="24"/>
          </w:rPr>
          <w:t xml:space="preserve"> Y</w:t>
        </w:r>
      </w:smartTag>
      <w:r w:rsidRPr="00DD1C9E">
        <w:rPr>
          <w:rFonts w:ascii="Calibri" w:eastAsia="Times New Roman" w:hAnsi="Calibri" w:cs="Times New Roman"/>
          <w:sz w:val="24"/>
          <w:szCs w:val="24"/>
        </w:rPr>
        <w:t xml:space="preserve"> CARACTERÍSTICAS DEL CONTRATISTA.</w:t>
      </w:r>
    </w:p>
    <w:p w:rsidR="00F033E6" w:rsidRPr="00DD1C9E" w:rsidRDefault="00F033E6" w:rsidP="00F033E6">
      <w:pPr>
        <w:tabs>
          <w:tab w:val="left" w:pos="0"/>
        </w:tabs>
        <w:spacing w:before="120" w:after="0" w:line="240" w:lineRule="auto"/>
        <w:ind w:firstLine="700"/>
        <w:jc w:val="both"/>
        <w:rPr>
          <w:rFonts w:ascii="Calibri" w:eastAsia="Times New Roman" w:hAnsi="Calibri" w:cs="Times New Roman"/>
          <w:sz w:val="24"/>
          <w:szCs w:val="24"/>
        </w:rPr>
      </w:pPr>
      <w:r>
        <w:rPr>
          <w:rFonts w:ascii="Calibri" w:eastAsia="Times New Roman" w:hAnsi="Calibri" w:cs="Times New Roman"/>
          <w:sz w:val="24"/>
          <w:szCs w:val="24"/>
        </w:rPr>
        <w:t>C</w:t>
      </w:r>
      <w:r w:rsidRPr="00DD1C9E">
        <w:rPr>
          <w:rFonts w:ascii="Calibri" w:eastAsia="Times New Roman" w:hAnsi="Calibri" w:cs="Times New Roman"/>
          <w:sz w:val="24"/>
          <w:szCs w:val="24"/>
        </w:rPr>
        <w:t>ONTENIDO: figurarán los siguientes documentos:</w:t>
      </w:r>
    </w:p>
    <w:p w:rsidR="00F033E6" w:rsidRDefault="00F033E6" w:rsidP="00F033E6">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p>
    <w:p w:rsidR="00F033E6" w:rsidRPr="005D3368" w:rsidRDefault="00F033E6" w:rsidP="00F033E6">
      <w:pPr>
        <w:pStyle w:val="Prrafodelista"/>
        <w:numPr>
          <w:ilvl w:val="0"/>
          <w:numId w:val="29"/>
        </w:numPr>
        <w:spacing w:after="0" w:line="240" w:lineRule="auto"/>
        <w:jc w:val="both"/>
        <w:rPr>
          <w:rFonts w:ascii="Calibri" w:eastAsia="Times New Roman" w:hAnsi="Calibri" w:cs="Times New Roman"/>
          <w:sz w:val="24"/>
          <w:szCs w:val="24"/>
          <w:u w:val="single"/>
        </w:rPr>
      </w:pPr>
      <w:r w:rsidRPr="005D3368">
        <w:rPr>
          <w:rFonts w:ascii="Calibri" w:eastAsia="Times New Roman" w:hAnsi="Calibri" w:cs="Times New Roman"/>
          <w:sz w:val="24"/>
          <w:szCs w:val="24"/>
          <w:u w:val="single"/>
        </w:rPr>
        <w:t>DECLARACIÓN RESPONSABLE CUMPLIMIENTO REQUISITOS PREVIOS PARA CONTRATAR CON LA ADMINISTRACIÓN:</w:t>
      </w:r>
    </w:p>
    <w:p w:rsidR="00F033E6" w:rsidRPr="005D3368" w:rsidRDefault="00F033E6" w:rsidP="00F033E6">
      <w:pPr>
        <w:pStyle w:val="Prrafodelista"/>
        <w:spacing w:after="0" w:line="240" w:lineRule="auto"/>
        <w:ind w:firstLine="696"/>
        <w:jc w:val="both"/>
        <w:rPr>
          <w:rFonts w:ascii="Calibri" w:eastAsia="Times New Roman" w:hAnsi="Calibri" w:cs="Times New Roman"/>
          <w:sz w:val="24"/>
          <w:szCs w:val="24"/>
        </w:rPr>
      </w:pPr>
      <w:r w:rsidRPr="005D3368">
        <w:rPr>
          <w:rFonts w:ascii="Calibri" w:eastAsia="Times New Roman" w:hAnsi="Calibri" w:cs="Times New Roman"/>
          <w:sz w:val="24"/>
          <w:szCs w:val="24"/>
        </w:rPr>
        <w:t>Los licitadores presentarán declaración responsable de acreditación del cumplimiento de los requisitos previos para contratar con la Administración ajustada al formulario de documento europeo único de contratación, que deberá estar firmada y con la correspondiente identificación, conforme a los artículos 140 y 141 LCSP.</w:t>
      </w:r>
    </w:p>
    <w:p w:rsidR="00F033E6" w:rsidRPr="005D3368" w:rsidRDefault="00F033E6" w:rsidP="00F033E6">
      <w:pPr>
        <w:pStyle w:val="Prrafodelista"/>
        <w:spacing w:after="0" w:line="240" w:lineRule="auto"/>
        <w:ind w:firstLine="696"/>
        <w:jc w:val="both"/>
        <w:rPr>
          <w:rFonts w:ascii="Calibri" w:eastAsia="Times New Roman" w:hAnsi="Calibri" w:cs="Times New Roman"/>
          <w:sz w:val="24"/>
          <w:szCs w:val="24"/>
        </w:rPr>
      </w:pPr>
      <w:r w:rsidRPr="005D3368">
        <w:rPr>
          <w:rFonts w:ascii="Calibri" w:eastAsia="Times New Roman" w:hAnsi="Calibri" w:cs="Times New Roman"/>
          <w:sz w:val="24"/>
          <w:szCs w:val="24"/>
        </w:rPr>
        <w:t>El modelo está disponible en el siguiente enlace a la web municipal:</w:t>
      </w:r>
    </w:p>
    <w:p w:rsidR="00F033E6" w:rsidRPr="005D3368" w:rsidRDefault="00D266B0" w:rsidP="00F033E6">
      <w:pPr>
        <w:pStyle w:val="Prrafodelista"/>
        <w:spacing w:after="0" w:line="240" w:lineRule="auto"/>
        <w:jc w:val="both"/>
        <w:rPr>
          <w:rFonts w:ascii="Calibri" w:eastAsia="Times New Roman" w:hAnsi="Calibri" w:cs="Times New Roman"/>
          <w:color w:val="FF0000"/>
          <w:sz w:val="24"/>
          <w:szCs w:val="24"/>
        </w:rPr>
      </w:pPr>
      <w:hyperlink r:id="rId10" w:history="1">
        <w:r w:rsidR="00F033E6" w:rsidRPr="005D3368">
          <w:rPr>
            <w:rFonts w:ascii="Calibri" w:eastAsia="Times New Roman" w:hAnsi="Calibri" w:cs="Times New Roman"/>
            <w:color w:val="0000FF"/>
            <w:sz w:val="24"/>
            <w:szCs w:val="24"/>
            <w:u w:val="single"/>
          </w:rPr>
          <w:t>http://ayuntamiento.cuenca.es/Portals/Ayuntamiento/documents/2126851_8134udf_DEUC.pdf</w:t>
        </w:r>
      </w:hyperlink>
    </w:p>
    <w:p w:rsidR="00F033E6" w:rsidRPr="005D3368" w:rsidRDefault="00F033E6" w:rsidP="00F033E6">
      <w:pPr>
        <w:pStyle w:val="Prrafodelista"/>
        <w:spacing w:after="0" w:line="240" w:lineRule="auto"/>
        <w:ind w:firstLine="696"/>
        <w:jc w:val="both"/>
        <w:rPr>
          <w:rFonts w:ascii="Calibri" w:eastAsia="Times New Roman" w:hAnsi="Calibri" w:cs="Times New Roman"/>
          <w:sz w:val="24"/>
          <w:szCs w:val="24"/>
        </w:rPr>
      </w:pPr>
      <w:r w:rsidRPr="005D3368">
        <w:rPr>
          <w:rFonts w:ascii="Calibri" w:eastAsia="Times New Roman" w:hAnsi="Calibri" w:cs="Times New Roman"/>
          <w:sz w:val="24"/>
          <w:szCs w:val="24"/>
        </w:rPr>
        <w:t>El licitador a cuyo favor recaiga la propuesta de adjudicación, deberá acreditar ante el órgano de contratación, previamente a la adjudicación del contrato, la posesión y validez de los documentos exigidos.</w:t>
      </w:r>
    </w:p>
    <w:p w:rsidR="00F033E6" w:rsidRPr="005D3368" w:rsidRDefault="00F033E6" w:rsidP="00F033E6">
      <w:pPr>
        <w:pStyle w:val="Prrafodelista"/>
        <w:spacing w:after="0" w:line="240" w:lineRule="auto"/>
        <w:ind w:firstLine="696"/>
        <w:jc w:val="both"/>
        <w:rPr>
          <w:rFonts w:ascii="Calibri" w:eastAsia="Times New Roman" w:hAnsi="Calibri" w:cs="Times New Roman"/>
          <w:sz w:val="24"/>
          <w:szCs w:val="24"/>
        </w:rPr>
      </w:pPr>
      <w:r w:rsidRPr="005D3368">
        <w:rPr>
          <w:rFonts w:ascii="Calibri" w:eastAsia="Times New Roman" w:hAnsi="Calibri" w:cs="Times New Roman"/>
          <w:sz w:val="24"/>
          <w:szCs w:val="24"/>
        </w:rPr>
        <w:t>No obstante, el órgano de contratación, en cualquier momento anterior a la adopción de la propuesta de adjudicación, podrá recabar que los licitadores aporten la documentación acreditativa del cumplimiento de las condiciones establecidas para ser adjudicatario del contrato.</w:t>
      </w:r>
    </w:p>
    <w:p w:rsidR="00F033E6" w:rsidRPr="00E77B96" w:rsidRDefault="00F033E6" w:rsidP="00F033E6">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rPr>
      </w:pPr>
    </w:p>
    <w:p w:rsidR="00F033E6" w:rsidRDefault="00F033E6" w:rsidP="00F033E6">
      <w:pPr>
        <w:pStyle w:val="Prrafodelista"/>
        <w:numPr>
          <w:ilvl w:val="0"/>
          <w:numId w:val="29"/>
        </w:numPr>
        <w:tabs>
          <w:tab w:val="left" w:pos="-720"/>
        </w:tabs>
        <w:spacing w:after="0" w:line="240" w:lineRule="atLeast"/>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lastRenderedPageBreak/>
        <w:t>Datos del licitador: Dirección, teléfono, fax, correo electrónico y persona de contacto, donde efectuar las notificaciones.</w:t>
      </w:r>
    </w:p>
    <w:p w:rsidR="00DD1C9E" w:rsidRPr="00F033E6" w:rsidRDefault="00DD1C9E" w:rsidP="00DD1C9E">
      <w:pPr>
        <w:spacing w:after="0" w:line="240" w:lineRule="auto"/>
        <w:jc w:val="both"/>
        <w:rPr>
          <w:rFonts w:ascii="Calibri" w:eastAsia="Times New Roman" w:hAnsi="Calibri" w:cs="Times New Roman"/>
          <w:color w:val="FF6600"/>
          <w:sz w:val="24"/>
          <w:szCs w:val="24"/>
          <w:lang w:val="es-ES_tradnl"/>
        </w:rPr>
      </w:pPr>
    </w:p>
    <w:p w:rsidR="00DD1C9E" w:rsidRPr="00DD1C9E" w:rsidRDefault="00DD1C9E" w:rsidP="00DD1C9E">
      <w:pPr>
        <w:spacing w:after="0" w:line="240" w:lineRule="auto"/>
        <w:jc w:val="both"/>
        <w:rPr>
          <w:rFonts w:ascii="Calibri" w:eastAsia="Times New Roman" w:hAnsi="Calibri" w:cs="Times New Roman"/>
          <w:sz w:val="24"/>
          <w:szCs w:val="24"/>
          <w:u w:val="single"/>
        </w:rPr>
      </w:pPr>
    </w:p>
    <w:p w:rsidR="00DD1C9E" w:rsidRDefault="00DD1C9E" w:rsidP="00DD1C9E">
      <w:pPr>
        <w:spacing w:after="0" w:line="240" w:lineRule="auto"/>
        <w:ind w:right="-1216" w:firstLine="360"/>
        <w:jc w:val="both"/>
        <w:rPr>
          <w:rFonts w:ascii="Calibri" w:eastAsia="Times New Roman" w:hAnsi="Calibri" w:cs="Times New Roman"/>
          <w:sz w:val="24"/>
          <w:szCs w:val="24"/>
          <w:lang w:val="es-ES_tradnl"/>
        </w:rPr>
      </w:pPr>
    </w:p>
    <w:p w:rsidR="00764BEC" w:rsidRDefault="00764BEC" w:rsidP="00DD1C9E">
      <w:pPr>
        <w:spacing w:after="0" w:line="240" w:lineRule="auto"/>
        <w:ind w:right="-1216" w:firstLine="360"/>
        <w:jc w:val="both"/>
        <w:rPr>
          <w:rFonts w:ascii="Calibri" w:eastAsia="Times New Roman" w:hAnsi="Calibri" w:cs="Times New Roman"/>
          <w:sz w:val="24"/>
          <w:szCs w:val="24"/>
          <w:lang w:val="es-ES_tradnl"/>
        </w:rPr>
      </w:pPr>
    </w:p>
    <w:p w:rsidR="00764BEC" w:rsidRPr="00B34FA3" w:rsidRDefault="00764BEC" w:rsidP="00764BEC">
      <w:pPr>
        <w:spacing w:after="0" w:line="240" w:lineRule="auto"/>
        <w:ind w:right="-1216" w:firstLine="360"/>
        <w:jc w:val="both"/>
        <w:rPr>
          <w:rFonts w:ascii="Calibri" w:eastAsia="Times New Roman" w:hAnsi="Calibri" w:cs="Times New Roman"/>
          <w:b/>
          <w:sz w:val="24"/>
          <w:szCs w:val="24"/>
          <w:lang w:val="es-ES_tradnl"/>
        </w:rPr>
      </w:pPr>
      <w:r w:rsidRPr="00B34FA3">
        <w:rPr>
          <w:rFonts w:ascii="Calibri" w:eastAsia="Times New Roman" w:hAnsi="Calibri" w:cs="Times New Roman"/>
          <w:b/>
          <w:sz w:val="24"/>
          <w:szCs w:val="24"/>
          <w:lang w:val="es-ES_tradnl"/>
        </w:rPr>
        <w:t>1.4.- Sobre “B”. Proposición técnica.</w:t>
      </w:r>
    </w:p>
    <w:p w:rsidR="00764BEC" w:rsidRDefault="00764BEC" w:rsidP="00764BEC">
      <w:pPr>
        <w:spacing w:after="0" w:line="240" w:lineRule="auto"/>
        <w:ind w:right="-1216"/>
        <w:jc w:val="both"/>
        <w:rPr>
          <w:rFonts w:ascii="Calibri" w:eastAsia="Times New Roman" w:hAnsi="Calibri" w:cs="Times New Roman"/>
          <w:b/>
          <w:sz w:val="24"/>
          <w:szCs w:val="24"/>
          <w:lang w:val="es-ES_tradnl"/>
        </w:rPr>
      </w:pPr>
    </w:p>
    <w:p w:rsidR="00764BEC" w:rsidRPr="00B34FA3" w:rsidRDefault="00764BEC" w:rsidP="00764BEC">
      <w:pPr>
        <w:spacing w:after="0" w:line="240" w:lineRule="auto"/>
        <w:ind w:right="-1216"/>
        <w:jc w:val="both"/>
        <w:rPr>
          <w:rFonts w:ascii="Calibri" w:eastAsia="Times New Roman" w:hAnsi="Calibri" w:cs="Times New Roman"/>
          <w:sz w:val="24"/>
          <w:szCs w:val="24"/>
          <w:lang w:val="es-ES_tradnl"/>
        </w:rPr>
      </w:pPr>
      <w:r w:rsidRPr="00B34FA3">
        <w:rPr>
          <w:rFonts w:ascii="Calibri" w:eastAsia="Times New Roman" w:hAnsi="Calibri" w:cs="Times New Roman"/>
          <w:sz w:val="24"/>
          <w:szCs w:val="24"/>
          <w:lang w:val="es-ES_tradnl"/>
        </w:rPr>
        <w:t>TÍTULO: Documentación relativa a los criterios no cuantificables por fórmula.</w:t>
      </w:r>
    </w:p>
    <w:p w:rsidR="00764BEC" w:rsidRPr="00B34FA3" w:rsidRDefault="00764BEC" w:rsidP="00764BEC">
      <w:pPr>
        <w:spacing w:after="0" w:line="240" w:lineRule="auto"/>
        <w:ind w:right="-1216"/>
        <w:jc w:val="both"/>
        <w:rPr>
          <w:rFonts w:ascii="Calibri" w:eastAsia="Times New Roman" w:hAnsi="Calibri" w:cs="Times New Roman"/>
          <w:sz w:val="24"/>
          <w:szCs w:val="24"/>
          <w:lang w:val="es-ES_tradnl"/>
        </w:rPr>
      </w:pPr>
    </w:p>
    <w:p w:rsidR="00764BEC" w:rsidRPr="00DD1C9E" w:rsidRDefault="00764BEC" w:rsidP="00764BEC">
      <w:pPr>
        <w:spacing w:after="0" w:line="240" w:lineRule="auto"/>
        <w:ind w:right="-1216"/>
        <w:jc w:val="both"/>
        <w:rPr>
          <w:rFonts w:ascii="Calibri" w:eastAsia="Times New Roman" w:hAnsi="Calibri" w:cs="Times New Roman"/>
          <w:sz w:val="24"/>
          <w:szCs w:val="24"/>
          <w:lang w:val="es-ES_tradnl"/>
        </w:rPr>
      </w:pPr>
      <w:r w:rsidRPr="00B34FA3">
        <w:rPr>
          <w:rFonts w:ascii="Calibri" w:eastAsia="Times New Roman" w:hAnsi="Calibri" w:cs="Times New Roman"/>
          <w:sz w:val="24"/>
          <w:szCs w:val="24"/>
          <w:lang w:val="es-ES_tradnl"/>
        </w:rPr>
        <w:t xml:space="preserve">En este sobre se incluirá la documentación exigida </w:t>
      </w:r>
      <w:r>
        <w:rPr>
          <w:rFonts w:ascii="Calibri" w:eastAsia="Times New Roman" w:hAnsi="Calibri" w:cs="Times New Roman"/>
          <w:sz w:val="24"/>
          <w:szCs w:val="24"/>
          <w:lang w:val="es-ES_tradnl"/>
        </w:rPr>
        <w:t xml:space="preserve"> </w:t>
      </w:r>
      <w:r w:rsidRPr="00B34FA3">
        <w:rPr>
          <w:rFonts w:ascii="Calibri" w:eastAsia="Times New Roman" w:hAnsi="Calibri" w:cs="Times New Roman"/>
          <w:sz w:val="24"/>
          <w:szCs w:val="24"/>
          <w:lang w:val="es-ES_tradnl"/>
        </w:rPr>
        <w:t>respecto de la</w:t>
      </w:r>
      <w:r>
        <w:rPr>
          <w:rFonts w:ascii="Calibri" w:eastAsia="Times New Roman" w:hAnsi="Calibri" w:cs="Times New Roman"/>
          <w:sz w:val="24"/>
          <w:szCs w:val="24"/>
          <w:lang w:val="es-ES_tradnl"/>
        </w:rPr>
        <w:t xml:space="preserve">s condiciones de recogida y reciclaje del envasado usado, suministro de productos de limpieza de los vasos de las piscinas para la limpieza anual, calibrado de fotómetros del sistema </w:t>
      </w:r>
      <w:proofErr w:type="spellStart"/>
      <w:r>
        <w:rPr>
          <w:rFonts w:ascii="Calibri" w:eastAsia="Times New Roman" w:hAnsi="Calibri" w:cs="Times New Roman"/>
          <w:sz w:val="24"/>
          <w:szCs w:val="24"/>
          <w:lang w:val="es-ES_tradnl"/>
        </w:rPr>
        <w:t>dpd</w:t>
      </w:r>
      <w:proofErr w:type="spellEnd"/>
      <w:r>
        <w:rPr>
          <w:rFonts w:ascii="Calibri" w:eastAsia="Times New Roman" w:hAnsi="Calibri" w:cs="Times New Roman"/>
          <w:sz w:val="24"/>
          <w:szCs w:val="24"/>
          <w:lang w:val="es-ES_tradnl"/>
        </w:rPr>
        <w:t xml:space="preserve"> anual, asesoramiento técnico en tratamientos especiales o correctores del agua de las piscinas y ajustes del sistema de dosificación automático en las piscinas, ordenadores, bombas dosificadoras, etc.</w:t>
      </w:r>
    </w:p>
    <w:p w:rsidR="00764BEC" w:rsidRPr="00DD1C9E" w:rsidRDefault="00764BEC" w:rsidP="00764BEC">
      <w:pPr>
        <w:tabs>
          <w:tab w:val="left" w:pos="-720"/>
        </w:tabs>
        <w:spacing w:after="0" w:line="240" w:lineRule="atLeast"/>
        <w:rPr>
          <w:rFonts w:ascii="Calibri" w:eastAsia="Times New Roman" w:hAnsi="Calibri" w:cs="Times New Roman"/>
          <w:spacing w:val="-3"/>
          <w:sz w:val="24"/>
          <w:szCs w:val="24"/>
          <w:lang w:val="es-ES_tradnl"/>
        </w:rPr>
      </w:pPr>
    </w:p>
    <w:p w:rsidR="00764BEC" w:rsidRDefault="00764BEC" w:rsidP="00DD1C9E">
      <w:pPr>
        <w:spacing w:after="0" w:line="240" w:lineRule="auto"/>
        <w:ind w:right="-1216" w:firstLine="360"/>
        <w:jc w:val="both"/>
        <w:rPr>
          <w:rFonts w:ascii="Calibri" w:eastAsia="Times New Roman" w:hAnsi="Calibri" w:cs="Times New Roman"/>
          <w:sz w:val="24"/>
          <w:szCs w:val="24"/>
          <w:lang w:val="es-ES_tradnl"/>
        </w:rPr>
      </w:pPr>
    </w:p>
    <w:p w:rsidR="00764BEC" w:rsidRDefault="00764BEC" w:rsidP="00DD1C9E">
      <w:pPr>
        <w:spacing w:after="0" w:line="240" w:lineRule="auto"/>
        <w:ind w:right="-1216" w:firstLine="360"/>
        <w:jc w:val="both"/>
        <w:rPr>
          <w:rFonts w:ascii="Calibri" w:eastAsia="Times New Roman" w:hAnsi="Calibri" w:cs="Times New Roman"/>
          <w:sz w:val="24"/>
          <w:szCs w:val="24"/>
          <w:lang w:val="es-ES_tradnl"/>
        </w:rPr>
      </w:pPr>
    </w:p>
    <w:p w:rsidR="00DD1C9E" w:rsidRPr="00DD1C9E" w:rsidRDefault="00B34FA3" w:rsidP="00AA449B">
      <w:pPr>
        <w:spacing w:after="0" w:line="240" w:lineRule="auto"/>
        <w:ind w:right="-1216" w:firstLine="360"/>
        <w:jc w:val="both"/>
        <w:rPr>
          <w:rFonts w:ascii="Calibri" w:eastAsia="Times New Roman" w:hAnsi="Calibri" w:cs="Times New Roman"/>
          <w:b/>
          <w:spacing w:val="-3"/>
          <w:sz w:val="24"/>
          <w:szCs w:val="24"/>
          <w:lang w:val="es-ES_tradnl"/>
        </w:rPr>
      </w:pPr>
      <w:r w:rsidRPr="00B34FA3">
        <w:rPr>
          <w:rFonts w:ascii="Calibri" w:eastAsia="Times New Roman" w:hAnsi="Calibri" w:cs="Times New Roman"/>
          <w:b/>
          <w:sz w:val="24"/>
          <w:szCs w:val="24"/>
          <w:lang w:val="es-ES_tradnl"/>
        </w:rPr>
        <w:t>1.</w:t>
      </w:r>
      <w:r w:rsidR="00764BEC">
        <w:rPr>
          <w:rFonts w:ascii="Calibri" w:eastAsia="Times New Roman" w:hAnsi="Calibri" w:cs="Times New Roman"/>
          <w:b/>
          <w:sz w:val="24"/>
          <w:szCs w:val="24"/>
          <w:lang w:val="es-ES_tradnl"/>
        </w:rPr>
        <w:t>5</w:t>
      </w:r>
      <w:r w:rsidRPr="00B34FA3">
        <w:rPr>
          <w:rFonts w:ascii="Calibri" w:eastAsia="Times New Roman" w:hAnsi="Calibri" w:cs="Times New Roman"/>
          <w:b/>
          <w:sz w:val="24"/>
          <w:szCs w:val="24"/>
          <w:lang w:val="es-ES_tradnl"/>
        </w:rPr>
        <w:t>.-</w:t>
      </w:r>
      <w:r w:rsidR="00AA449B">
        <w:rPr>
          <w:rFonts w:ascii="Calibri" w:eastAsia="Times New Roman" w:hAnsi="Calibri" w:cs="Times New Roman"/>
          <w:b/>
          <w:sz w:val="24"/>
          <w:szCs w:val="24"/>
          <w:lang w:val="es-ES_tradnl"/>
        </w:rPr>
        <w:t xml:space="preserve"> S</w:t>
      </w:r>
      <w:r w:rsidR="00DD1C9E" w:rsidRPr="00DD1C9E">
        <w:rPr>
          <w:rFonts w:ascii="Calibri" w:eastAsia="Times New Roman" w:hAnsi="Calibri" w:cs="Times New Roman"/>
          <w:b/>
          <w:spacing w:val="-3"/>
          <w:sz w:val="24"/>
          <w:szCs w:val="24"/>
          <w:lang w:val="es-ES_tradnl"/>
        </w:rPr>
        <w:t>obre “</w:t>
      </w:r>
      <w:r w:rsidR="00764BEC">
        <w:rPr>
          <w:rFonts w:ascii="Calibri" w:eastAsia="Times New Roman" w:hAnsi="Calibri" w:cs="Times New Roman"/>
          <w:b/>
          <w:spacing w:val="-3"/>
          <w:sz w:val="24"/>
          <w:szCs w:val="24"/>
          <w:lang w:val="es-ES_tradnl"/>
        </w:rPr>
        <w:t>C</w:t>
      </w:r>
      <w:r w:rsidR="00600F32">
        <w:rPr>
          <w:rFonts w:ascii="Calibri" w:eastAsia="Times New Roman" w:hAnsi="Calibri" w:cs="Times New Roman"/>
          <w:b/>
          <w:spacing w:val="-3"/>
          <w:sz w:val="24"/>
          <w:szCs w:val="24"/>
          <w:lang w:val="es-ES_tradnl"/>
        </w:rPr>
        <w:t>”. Proposición económica.</w:t>
      </w: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 xml:space="preserve">TITULO: Documentación relativa a </w:t>
      </w:r>
      <w:r w:rsidR="00B34FA3">
        <w:rPr>
          <w:rFonts w:ascii="Calibri" w:eastAsia="Times New Roman" w:hAnsi="Calibri" w:cs="Times New Roman"/>
          <w:spacing w:val="-3"/>
          <w:sz w:val="24"/>
          <w:szCs w:val="24"/>
          <w:lang w:val="es-ES_tradnl"/>
        </w:rPr>
        <w:t>la oferta económica del licitador</w:t>
      </w:r>
      <w:r w:rsidRPr="00DD1C9E">
        <w:rPr>
          <w:rFonts w:ascii="Calibri" w:eastAsia="Times New Roman" w:hAnsi="Calibri" w:cs="Times New Roman"/>
          <w:spacing w:val="-3"/>
          <w:sz w:val="24"/>
          <w:szCs w:val="24"/>
          <w:lang w:val="es-ES_tradnl"/>
        </w:rPr>
        <w:t>.</w:t>
      </w:r>
    </w:p>
    <w:p w:rsidR="00DD1C9E" w:rsidRPr="00DD1C9E" w:rsidRDefault="00DD1C9E" w:rsidP="00DD1C9E">
      <w:pPr>
        <w:tabs>
          <w:tab w:val="left" w:pos="-720"/>
        </w:tabs>
        <w:spacing w:after="0" w:line="240" w:lineRule="atLeast"/>
        <w:ind w:left="540" w:right="-1216" w:firstLine="360"/>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1216"/>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CONTENIDO: La proposición se ajustará al siguiente modelo de proposición:</w:t>
      </w:r>
    </w:p>
    <w:p w:rsidR="00DD1C9E" w:rsidRPr="00DD1C9E" w:rsidRDefault="00DD1C9E" w:rsidP="00DD1C9E">
      <w:pPr>
        <w:tabs>
          <w:tab w:val="left" w:pos="-720"/>
        </w:tabs>
        <w:spacing w:after="0" w:line="240" w:lineRule="atLeast"/>
        <w:ind w:right="-1216"/>
        <w:jc w:val="both"/>
        <w:rPr>
          <w:rFonts w:ascii="Calibri" w:eastAsia="Times New Roman" w:hAnsi="Calibri" w:cs="Times New Roman"/>
          <w:spacing w:val="-3"/>
          <w:sz w:val="24"/>
          <w:szCs w:val="24"/>
          <w:lang w:val="es-ES_tradnl"/>
        </w:rPr>
      </w:pPr>
    </w:p>
    <w:p w:rsidR="00600F32" w:rsidRPr="00764BEC" w:rsidRDefault="00AA449B" w:rsidP="00764BEC">
      <w:pPr>
        <w:spacing w:before="120" w:after="0" w:line="240" w:lineRule="auto"/>
        <w:ind w:firstLine="709"/>
        <w:jc w:val="both"/>
        <w:rPr>
          <w:rFonts w:eastAsia="Times New Roman" w:cs="Times New Roman"/>
          <w:spacing w:val="-3"/>
          <w:sz w:val="24"/>
          <w:szCs w:val="24"/>
        </w:rPr>
      </w:pPr>
      <w:r w:rsidRPr="00AA449B">
        <w:rPr>
          <w:rFonts w:ascii="Calibri" w:eastAsia="Times New Roman" w:hAnsi="Calibri" w:cs="Times New Roman"/>
          <w:sz w:val="24"/>
          <w:szCs w:val="24"/>
        </w:rPr>
        <w:t xml:space="preserve">“D……………….…., con DNI nº………………., domiciliado a todos los efectos de esta licitación en………, C/ ………………., obrando en nombre de ………………………….……………, CIF nº ……………….y dirección de correo electrónico…….……., a efectos de notificaciones, enterado de la convocatoria, solicita tomar parte en la misma comprometiéndose a realizar el Suministro de </w:t>
      </w:r>
      <w:r w:rsidR="00764BEC">
        <w:rPr>
          <w:rFonts w:ascii="Calibri" w:eastAsia="Times New Roman" w:hAnsi="Calibri" w:cs="Times New Roman"/>
          <w:sz w:val="24"/>
          <w:szCs w:val="24"/>
        </w:rPr>
        <w:t>productos químicos para el mantenimiento de las piscinas adscritas al Instituto Municipal de Deportes del</w:t>
      </w:r>
      <w:r w:rsidRPr="00AA449B">
        <w:rPr>
          <w:rFonts w:ascii="Calibri" w:eastAsia="Times New Roman" w:hAnsi="Calibri" w:cs="Times New Roman"/>
          <w:sz w:val="24"/>
          <w:szCs w:val="24"/>
        </w:rPr>
        <w:t xml:space="preserve"> Excmo. Ayuntamiento de Cuenca</w:t>
      </w:r>
      <w:r w:rsidRPr="00764BEC">
        <w:rPr>
          <w:rFonts w:eastAsia="Times New Roman" w:cs="Times New Roman"/>
          <w:sz w:val="24"/>
          <w:szCs w:val="24"/>
        </w:rPr>
        <w:t>,</w:t>
      </w:r>
      <w:r w:rsidR="00764BEC" w:rsidRPr="00764BEC">
        <w:rPr>
          <w:rFonts w:eastAsia="Times New Roman" w:cs="Times New Roman"/>
          <w:sz w:val="24"/>
          <w:szCs w:val="24"/>
        </w:rPr>
        <w:t xml:space="preserve"> conforme a los descuentos que se detallan en hoja anexa.</w:t>
      </w:r>
    </w:p>
    <w:p w:rsidR="00DD1C9E" w:rsidRPr="00DD1C9E" w:rsidRDefault="00DD1C9E" w:rsidP="00DD1C9E">
      <w:pPr>
        <w:tabs>
          <w:tab w:val="left" w:pos="-720"/>
        </w:tabs>
        <w:spacing w:after="0" w:line="240" w:lineRule="atLeast"/>
        <w:ind w:left="540" w:right="-1216" w:firstLine="360"/>
        <w:jc w:val="both"/>
        <w:rPr>
          <w:rFonts w:ascii="Calibri" w:eastAsia="Times New Roman" w:hAnsi="Calibri" w:cs="Times New Roman"/>
          <w:spacing w:val="-3"/>
          <w:sz w:val="24"/>
          <w:szCs w:val="24"/>
        </w:rPr>
      </w:pPr>
    </w:p>
    <w:p w:rsidR="00DD1C9E" w:rsidRPr="00DD1C9E" w:rsidRDefault="00DD1C9E" w:rsidP="00DD1C9E">
      <w:pPr>
        <w:tabs>
          <w:tab w:val="left" w:pos="-720"/>
        </w:tabs>
        <w:spacing w:after="0" w:line="240" w:lineRule="atLeast"/>
        <w:ind w:right="-1216"/>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xml:space="preserve">                                                              Fecha y firma del proponente.”</w:t>
      </w:r>
    </w:p>
    <w:p w:rsidR="00600F32" w:rsidRDefault="00600F32" w:rsidP="00600F32">
      <w:pPr>
        <w:tabs>
          <w:tab w:val="left" w:pos="-720"/>
        </w:tabs>
        <w:spacing w:after="0" w:line="240" w:lineRule="atLeast"/>
        <w:ind w:right="-1216"/>
        <w:jc w:val="both"/>
        <w:rPr>
          <w:rFonts w:ascii="Calibri" w:eastAsia="Times New Roman" w:hAnsi="Calibri" w:cs="Times New Roman"/>
          <w:spacing w:val="-3"/>
          <w:sz w:val="24"/>
          <w:szCs w:val="24"/>
          <w:lang w:val="es-ES_tradnl"/>
        </w:rPr>
      </w:pPr>
    </w:p>
    <w:p w:rsidR="00600F32" w:rsidRDefault="00600F32" w:rsidP="00600F32">
      <w:pPr>
        <w:tabs>
          <w:tab w:val="left" w:pos="-720"/>
        </w:tabs>
        <w:spacing w:after="0" w:line="240" w:lineRule="atLeast"/>
        <w:ind w:right="-1216"/>
        <w:jc w:val="both"/>
        <w:rPr>
          <w:rFonts w:ascii="Calibri" w:eastAsia="Times New Roman" w:hAnsi="Calibri" w:cs="Times New Roman"/>
          <w:spacing w:val="-3"/>
          <w:sz w:val="24"/>
          <w:szCs w:val="24"/>
          <w:lang w:val="es-ES_tradnl"/>
        </w:rPr>
      </w:pP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b/>
          <w:bCs/>
          <w:sz w:val="24"/>
          <w:szCs w:val="24"/>
        </w:rPr>
      </w:pPr>
      <w:r w:rsidRPr="00DD1C9E">
        <w:rPr>
          <w:rFonts w:ascii="Calibri" w:eastAsia="Times New Roman" w:hAnsi="Calibri" w:cs="Times New Roman"/>
          <w:sz w:val="24"/>
          <w:szCs w:val="24"/>
        </w:rPr>
        <w:t xml:space="preserve">        </w:t>
      </w:r>
      <w:r w:rsidRPr="00DD1C9E">
        <w:rPr>
          <w:rFonts w:ascii="Calibri" w:eastAsia="Times New Roman" w:hAnsi="Calibri" w:cs="Times New Roman"/>
          <w:sz w:val="24"/>
          <w:szCs w:val="24"/>
        </w:rPr>
        <w:tab/>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b/>
          <w:sz w:val="24"/>
          <w:szCs w:val="24"/>
        </w:rPr>
        <w:t>1.</w:t>
      </w:r>
      <w:r w:rsidR="00764BEC">
        <w:rPr>
          <w:rFonts w:ascii="Calibri" w:eastAsia="Times New Roman" w:hAnsi="Calibri" w:cs="Times New Roman"/>
          <w:b/>
          <w:sz w:val="24"/>
          <w:szCs w:val="24"/>
        </w:rPr>
        <w:t>6</w:t>
      </w:r>
      <w:r w:rsidRPr="00DD1C9E">
        <w:rPr>
          <w:rFonts w:ascii="Calibri" w:eastAsia="Times New Roman" w:hAnsi="Calibri" w:cs="Times New Roman"/>
          <w:b/>
          <w:sz w:val="24"/>
          <w:szCs w:val="24"/>
        </w:rPr>
        <w:t>.</w:t>
      </w:r>
      <w:r w:rsidRPr="00DD1C9E">
        <w:rPr>
          <w:rFonts w:ascii="Calibri" w:eastAsia="Times New Roman" w:hAnsi="Calibri" w:cs="Times New Roman"/>
          <w:sz w:val="24"/>
          <w:szCs w:val="24"/>
        </w:rPr>
        <w:t xml:space="preserve"> Los licitadores deberán presentar su documentación en castellano.</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sz w:val="24"/>
          <w:szCs w:val="24"/>
        </w:rPr>
        <w:tab/>
      </w:r>
      <w:r w:rsidRPr="00DD1C9E">
        <w:rPr>
          <w:rFonts w:ascii="Calibri" w:eastAsia="Times New Roman" w:hAnsi="Calibri" w:cs="Times New Roman"/>
          <w:b/>
          <w:sz w:val="24"/>
          <w:szCs w:val="24"/>
        </w:rPr>
        <w:t>1.</w:t>
      </w:r>
      <w:r w:rsidR="00764BEC">
        <w:rPr>
          <w:rFonts w:ascii="Calibri" w:eastAsia="Times New Roman" w:hAnsi="Calibri" w:cs="Times New Roman"/>
          <w:b/>
          <w:sz w:val="24"/>
          <w:szCs w:val="24"/>
        </w:rPr>
        <w:t>7</w:t>
      </w:r>
      <w:r w:rsidRPr="00DD1C9E">
        <w:rPr>
          <w:rFonts w:ascii="Calibri" w:eastAsia="Times New Roman" w:hAnsi="Calibri" w:cs="Times New Roman"/>
          <w:b/>
          <w:sz w:val="24"/>
          <w:szCs w:val="24"/>
        </w:rPr>
        <w:t>.</w:t>
      </w:r>
      <w:r w:rsidRPr="00DD1C9E">
        <w:rPr>
          <w:rFonts w:ascii="Calibri" w:eastAsia="Times New Roman" w:hAnsi="Calibri" w:cs="Times New Roman"/>
          <w:sz w:val="24"/>
          <w:szCs w:val="24"/>
        </w:rPr>
        <w:t xml:space="preserve"> La documentación presentada quedará a disposición de los licitadores que no hayan resultado adjudicatarios una vez trascurrido el plazo de dos meses desde que reciban la notificación, por parte del Excelentísimo Ayuntamiento de </w:t>
      </w:r>
      <w:r w:rsidRPr="00DD1C9E">
        <w:rPr>
          <w:rFonts w:ascii="Calibri" w:eastAsia="Times New Roman" w:hAnsi="Calibri" w:cs="Times New Roman"/>
          <w:sz w:val="24"/>
          <w:szCs w:val="24"/>
        </w:rPr>
        <w:lastRenderedPageBreak/>
        <w:t>Cuenca de que su oferta no ha sido seleccionada, siempre que no se haya interpuesto ningún recurso.</w:t>
      </w:r>
    </w:p>
    <w:p w:rsidR="00DD1C9E" w:rsidRPr="00DD1C9E" w:rsidRDefault="00DD1C9E" w:rsidP="00DD1C9E">
      <w:pPr>
        <w:tabs>
          <w:tab w:val="left" w:pos="0"/>
        </w:tabs>
        <w:spacing w:before="120" w:after="0" w:line="240" w:lineRule="auto"/>
        <w:ind w:firstLine="700"/>
        <w:jc w:val="both"/>
        <w:rPr>
          <w:rFonts w:ascii="Calibri" w:eastAsia="Times New Roman" w:hAnsi="Calibri" w:cs="Times New Roman"/>
          <w:sz w:val="24"/>
          <w:szCs w:val="24"/>
        </w:rPr>
      </w:pPr>
      <w:r w:rsidRPr="00DD1C9E">
        <w:rPr>
          <w:rFonts w:ascii="Calibri" w:eastAsia="Times New Roman" w:hAnsi="Calibri" w:cs="Times New Roman"/>
          <w:sz w:val="24"/>
          <w:szCs w:val="24"/>
        </w:rPr>
        <w:tab/>
        <w:t>La documentación que no sea recogida por parte de los licitantes en el plazo de seis meses desde la fecha de notificación de la no adjudicación, será destruida por el Excelentísimo Ayuntamiento de Cuenca sin necesidad de remitir aviso previo de tal circunstancia.</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b/>
          <w:bCs/>
          <w:spacing w:val="-3"/>
          <w:sz w:val="24"/>
          <w:szCs w:val="24"/>
          <w:lang w:val="es-ES_tradnl"/>
        </w:rPr>
        <w:t xml:space="preserve">13ª.- MESA DE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TRATACIÓN Y APERTURA:</w:t>
      </w:r>
      <w:r w:rsidRPr="00DD1C9E">
        <w:rPr>
          <w:rFonts w:ascii="Calibri" w:eastAsia="Times New Roman" w:hAnsi="Calibri" w:cs="Times New Roman"/>
          <w:spacing w:val="-3"/>
          <w:sz w:val="24"/>
          <w:szCs w:val="24"/>
          <w:lang w:val="es-ES_tradnl"/>
        </w:rPr>
        <w:t xml:space="preserve"> La Mesa de </w:t>
      </w:r>
      <w:smartTag w:uri="urn:schemas-microsoft-com:office:smarttags" w:element="PersonName">
        <w:r w:rsidRPr="00DD1C9E">
          <w:rPr>
            <w:rFonts w:ascii="Calibri" w:eastAsia="Times New Roman" w:hAnsi="Calibri" w:cs="Times New Roman"/>
            <w:spacing w:val="-3"/>
            <w:sz w:val="24"/>
            <w:szCs w:val="24"/>
            <w:lang w:val="es-ES_tradnl"/>
          </w:rPr>
          <w:t>Contratación</w:t>
        </w:r>
      </w:smartTag>
      <w:r w:rsidRPr="00DD1C9E">
        <w:rPr>
          <w:rFonts w:ascii="Calibri" w:eastAsia="Times New Roman" w:hAnsi="Calibri" w:cs="Times New Roman"/>
          <w:spacing w:val="-3"/>
          <w:sz w:val="24"/>
          <w:szCs w:val="24"/>
          <w:lang w:val="es-ES_tradnl"/>
        </w:rPr>
        <w:t xml:space="preserve"> estará integrada, bajo la Presidencia del Excmo. Sr. Alcalde o Concejal </w:t>
      </w:r>
      <w:r w:rsidR="00F033E6">
        <w:rPr>
          <w:rFonts w:ascii="Calibri" w:eastAsia="Times New Roman" w:hAnsi="Calibri" w:cs="Times New Roman"/>
          <w:spacing w:val="-3"/>
          <w:sz w:val="24"/>
          <w:szCs w:val="24"/>
          <w:lang w:val="es-ES_tradnl"/>
        </w:rPr>
        <w:t xml:space="preserve">o funcionario </w:t>
      </w:r>
      <w:r w:rsidRPr="00DD1C9E">
        <w:rPr>
          <w:rFonts w:ascii="Calibri" w:eastAsia="Times New Roman" w:hAnsi="Calibri" w:cs="Times New Roman"/>
          <w:spacing w:val="-3"/>
          <w:sz w:val="24"/>
          <w:szCs w:val="24"/>
          <w:lang w:val="es-ES_tradnl"/>
        </w:rPr>
        <w:t>en quien delegue, por los siguientes miembros:</w:t>
      </w:r>
    </w:p>
    <w:p w:rsidR="00DD1C9E" w:rsidRPr="00DD1C9E" w:rsidRDefault="00DD1C9E" w:rsidP="00DD1C9E">
      <w:pPr>
        <w:tabs>
          <w:tab w:val="left" w:pos="-720"/>
        </w:tabs>
        <w:spacing w:after="0" w:line="240" w:lineRule="atLeast"/>
        <w:ind w:left="1416"/>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 w:val="left" w:pos="0"/>
          <w:tab w:val="left" w:pos="720"/>
        </w:tabs>
        <w:spacing w:after="0" w:line="240" w:lineRule="atLeast"/>
        <w:ind w:left="2148" w:hanging="144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Vocales</w:t>
      </w:r>
      <w:proofErr w:type="gramStart"/>
      <w:r w:rsidRPr="00DD1C9E">
        <w:rPr>
          <w:rFonts w:ascii="Calibri" w:eastAsia="Times New Roman" w:hAnsi="Calibri" w:cs="Times New Roman"/>
          <w:spacing w:val="-3"/>
          <w:sz w:val="24"/>
          <w:szCs w:val="24"/>
          <w:lang w:val="es-ES_tradnl"/>
        </w:rPr>
        <w:t>:</w:t>
      </w:r>
      <w:r w:rsidRPr="00DD1C9E">
        <w:rPr>
          <w:rFonts w:ascii="Calibri" w:eastAsia="Times New Roman" w:hAnsi="Calibri" w:cs="Times New Roman"/>
          <w:spacing w:val="-3"/>
          <w:sz w:val="24"/>
          <w:szCs w:val="24"/>
          <w:lang w:val="es-ES_tradnl"/>
        </w:rPr>
        <w:tab/>
        <w:t>.</w:t>
      </w:r>
      <w:proofErr w:type="gramEnd"/>
      <w:r w:rsidRPr="00DD1C9E">
        <w:rPr>
          <w:rFonts w:ascii="Calibri" w:eastAsia="Times New Roman" w:hAnsi="Calibri" w:cs="Times New Roman"/>
          <w:spacing w:val="-3"/>
          <w:sz w:val="24"/>
          <w:szCs w:val="24"/>
          <w:lang w:val="es-ES_tradnl"/>
        </w:rPr>
        <w:t xml:space="preserve"> Un Técnico Municipal designado por el Equipo de Gobierno.</w:t>
      </w:r>
    </w:p>
    <w:p w:rsidR="00DD1C9E" w:rsidRPr="00DD1C9E" w:rsidRDefault="00DD1C9E" w:rsidP="00DD1C9E">
      <w:pPr>
        <w:tabs>
          <w:tab w:val="left" w:pos="-720"/>
        </w:tabs>
        <w:spacing w:after="0" w:line="240" w:lineRule="atLeast"/>
        <w:ind w:left="21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xml:space="preserve">. </w:t>
      </w:r>
      <w:r w:rsidR="00AA449B">
        <w:rPr>
          <w:rFonts w:ascii="Calibri" w:eastAsia="Times New Roman" w:hAnsi="Calibri" w:cs="Times New Roman"/>
          <w:spacing w:val="-3"/>
          <w:sz w:val="24"/>
          <w:szCs w:val="24"/>
          <w:lang w:val="es-ES_tradnl"/>
        </w:rPr>
        <w:t xml:space="preserve">La </w:t>
      </w:r>
      <w:r w:rsidRPr="00DD1C9E">
        <w:rPr>
          <w:rFonts w:ascii="Calibri" w:eastAsia="Times New Roman" w:hAnsi="Calibri" w:cs="Times New Roman"/>
          <w:spacing w:val="-3"/>
          <w:sz w:val="24"/>
          <w:szCs w:val="24"/>
          <w:lang w:val="es-ES_tradnl"/>
        </w:rPr>
        <w:t>Interventor</w:t>
      </w:r>
      <w:r w:rsidR="00AA449B">
        <w:rPr>
          <w:rFonts w:ascii="Calibri" w:eastAsia="Times New Roman" w:hAnsi="Calibri" w:cs="Times New Roman"/>
          <w:spacing w:val="-3"/>
          <w:sz w:val="24"/>
          <w:szCs w:val="24"/>
          <w:lang w:val="es-ES_tradnl"/>
        </w:rPr>
        <w:t>a</w:t>
      </w:r>
      <w:r w:rsidRPr="00DD1C9E">
        <w:rPr>
          <w:rFonts w:ascii="Calibri" w:eastAsia="Times New Roman" w:hAnsi="Calibri" w:cs="Times New Roman"/>
          <w:spacing w:val="-3"/>
          <w:sz w:val="24"/>
          <w:szCs w:val="24"/>
          <w:lang w:val="es-ES_tradnl"/>
        </w:rPr>
        <w:t xml:space="preserve"> General o funciona</w:t>
      </w:r>
      <w:r w:rsidRPr="00DD1C9E">
        <w:rPr>
          <w:rFonts w:ascii="Calibri" w:eastAsia="Times New Roman" w:hAnsi="Calibri" w:cs="Times New Roman"/>
          <w:spacing w:val="-3"/>
          <w:sz w:val="24"/>
          <w:szCs w:val="24"/>
          <w:lang w:val="es-ES_tradnl"/>
        </w:rPr>
        <w:softHyphen/>
        <w:t>rio de carrera en quien delegue.</w:t>
      </w:r>
    </w:p>
    <w:p w:rsidR="00DD1C9E" w:rsidRPr="00DD1C9E" w:rsidRDefault="00DD1C9E" w:rsidP="00DD1C9E">
      <w:pPr>
        <w:tabs>
          <w:tab w:val="left" w:pos="-720"/>
        </w:tabs>
        <w:spacing w:after="0" w:line="240" w:lineRule="atLeast"/>
        <w:ind w:left="21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El Secretario General o funcionario de carrera, licenciado en Derecho, en quien delegue.</w:t>
      </w:r>
    </w:p>
    <w:p w:rsidR="00DD1C9E" w:rsidRPr="00DD1C9E" w:rsidRDefault="00DD1C9E" w:rsidP="00DD1C9E">
      <w:pPr>
        <w:tabs>
          <w:tab w:val="left" w:pos="-720"/>
        </w:tabs>
        <w:spacing w:after="0" w:line="240" w:lineRule="atLeast"/>
        <w:ind w:left="708"/>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left="708"/>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Secretario: Un funcionario que preste sus servicios en el órgano de contratación. Cuando no sea posible designar un funcionario, se hará la designación entre los de otro tipo de personal que dependa del órgano de contratación.</w:t>
      </w:r>
    </w:p>
    <w:p w:rsidR="00DD1C9E" w:rsidRPr="00DD1C9E" w:rsidRDefault="00DD1C9E" w:rsidP="00DD1C9E">
      <w:pPr>
        <w:tabs>
          <w:tab w:val="left" w:pos="-720"/>
        </w:tabs>
        <w:spacing w:after="0" w:line="240" w:lineRule="atLeast"/>
        <w:ind w:left="708"/>
        <w:jc w:val="both"/>
        <w:rPr>
          <w:rFonts w:ascii="Calibri" w:eastAsia="Times New Roman" w:hAnsi="Calibri" w:cs="Times New Roman"/>
          <w:spacing w:val="-3"/>
          <w:sz w:val="24"/>
          <w:szCs w:val="24"/>
          <w:lang w:val="es-ES_tradnl"/>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Times New Roman"/>
          <w:color w:val="0000FF"/>
          <w:sz w:val="24"/>
          <w:szCs w:val="24"/>
        </w:rPr>
      </w:pPr>
      <w:r w:rsidRPr="00DD1C9E">
        <w:rPr>
          <w:rFonts w:ascii="Calibri" w:eastAsia="Times New Roman" w:hAnsi="Calibri" w:cs="Times New Roman"/>
          <w:color w:val="000000"/>
          <w:sz w:val="24"/>
          <w:szCs w:val="24"/>
        </w:rPr>
        <w:tab/>
        <w:t>La relación de los miembros de la Mesa de Contratación, se publicará en el perfil de contratante del órgano de contratación conforme al art. 326.3 LCSP.</w:t>
      </w: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Times New Roman"/>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Times New Roman"/>
          <w:color w:val="000000"/>
          <w:sz w:val="24"/>
          <w:szCs w:val="24"/>
        </w:rPr>
      </w:pPr>
      <w:r w:rsidRPr="00DD1C9E">
        <w:rPr>
          <w:rFonts w:ascii="Calibri" w:eastAsia="Times New Roman" w:hAnsi="Calibri" w:cs="Times New Roman"/>
          <w:sz w:val="24"/>
          <w:szCs w:val="24"/>
        </w:rPr>
        <w:t>Por aplicación del art. 146.2.a) LCSP, no procede la constitución de un comité formado por expertos</w:t>
      </w:r>
      <w:r w:rsidRPr="00DD1C9E">
        <w:rPr>
          <w:rFonts w:ascii="Calibri" w:eastAsia="Times New Roman" w:hAnsi="Calibri" w:cs="Times New Roman"/>
          <w:color w:val="000000"/>
          <w:sz w:val="24"/>
          <w:szCs w:val="24"/>
        </w:rPr>
        <w:t>.</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AA449B" w:rsidRPr="00AA449B" w:rsidRDefault="00DD1C9E" w:rsidP="00AA449B">
      <w:pPr>
        <w:tabs>
          <w:tab w:val="left" w:pos="-720"/>
        </w:tabs>
        <w:spacing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00AA449B" w:rsidRPr="00AA449B">
        <w:rPr>
          <w:rFonts w:ascii="Calibri" w:eastAsia="Times New Roman" w:hAnsi="Calibri" w:cs="Times New Roman"/>
          <w:spacing w:val="-3"/>
          <w:sz w:val="24"/>
          <w:szCs w:val="24"/>
          <w:lang w:val="es-ES_tradnl"/>
        </w:rPr>
        <w:t>Por la Mesa de Contratación se procederá a la apertura de los sobres A conteniendo la “Documentación Administrativa”, para calificar los documen</w:t>
      </w:r>
      <w:r w:rsidR="00AA449B" w:rsidRPr="00AA449B">
        <w:rPr>
          <w:rFonts w:ascii="Calibri" w:eastAsia="Times New Roman" w:hAnsi="Calibri" w:cs="Times New Roman"/>
          <w:spacing w:val="-3"/>
          <w:sz w:val="24"/>
          <w:szCs w:val="24"/>
          <w:lang w:val="es-ES_tradnl"/>
        </w:rPr>
        <w:softHyphen/>
        <w:t>tos contenidos en el mismo, declarando no admiti</w:t>
      </w:r>
      <w:r w:rsidR="00AA449B" w:rsidRPr="00AA449B">
        <w:rPr>
          <w:rFonts w:ascii="Calibri" w:eastAsia="Times New Roman" w:hAnsi="Calibri" w:cs="Times New Roman"/>
          <w:spacing w:val="-3"/>
          <w:sz w:val="24"/>
          <w:szCs w:val="24"/>
          <w:lang w:val="es-ES_tradnl"/>
        </w:rPr>
        <w:softHyphen/>
        <w:t>dos aquellos licitadores que no adjuntan los documentos requeridos y en las condiciones exigidas en estas bases y a la vigente legislación. Si la Mesa observase defectos u omisiones subsanables en la documentación presentada, lo comunicará verbalmente a los interesados. Estas circunstancias también se harán públicas en el Tablón de Edictos de este Ayuntamiento. En estos casos se concederá un plazo de tres días hábiles para que los licitadores los corrijan o subsanen.</w:t>
      </w:r>
    </w:p>
    <w:p w:rsidR="00764BEC" w:rsidRPr="0026678B" w:rsidRDefault="00764BEC" w:rsidP="00764BEC">
      <w:pPr>
        <w:tabs>
          <w:tab w:val="left" w:pos="-720"/>
        </w:tabs>
        <w:suppressAutoHyphens/>
        <w:spacing w:after="0" w:line="240" w:lineRule="atLeast"/>
        <w:jc w:val="both"/>
        <w:rPr>
          <w:rFonts w:ascii="Calibri" w:eastAsia="Times New Roman" w:hAnsi="Calibri" w:cs="Times New Roman"/>
          <w:spacing w:val="-3"/>
          <w:sz w:val="24"/>
          <w:szCs w:val="24"/>
          <w:lang w:val="es-ES_tradnl"/>
        </w:rPr>
      </w:pPr>
    </w:p>
    <w:p w:rsidR="00764BEC" w:rsidRPr="0026678B" w:rsidRDefault="00764BEC" w:rsidP="00764BEC">
      <w:pPr>
        <w:tabs>
          <w:tab w:val="left" w:pos="-720"/>
        </w:tabs>
        <w:suppressAutoHyphens/>
        <w:spacing w:after="0" w:line="240" w:lineRule="atLeast"/>
        <w:jc w:val="both"/>
        <w:rPr>
          <w:rFonts w:ascii="Calibri" w:eastAsia="Times New Roman" w:hAnsi="Calibri" w:cs="Times New Roman"/>
          <w:spacing w:val="-3"/>
          <w:sz w:val="24"/>
          <w:szCs w:val="24"/>
          <w:lang w:val="es-ES_tradnl"/>
        </w:rPr>
      </w:pPr>
      <w:r w:rsidRPr="0026678B">
        <w:rPr>
          <w:rFonts w:ascii="Calibri" w:eastAsia="Times New Roman" w:hAnsi="Calibri" w:cs="Times New Roman"/>
          <w:spacing w:val="-3"/>
          <w:sz w:val="24"/>
          <w:szCs w:val="24"/>
          <w:lang w:val="es-ES_tradnl"/>
        </w:rPr>
        <w:tab/>
        <w:t>La apertura del sobre B “</w:t>
      </w:r>
      <w:r w:rsidRPr="0026678B">
        <w:rPr>
          <w:rFonts w:ascii="Calibri" w:eastAsia="Times New Roman" w:hAnsi="Calibri" w:cs="Times New Roman"/>
          <w:sz w:val="24"/>
          <w:szCs w:val="24"/>
        </w:rPr>
        <w:t>Documentación referente a criterios no cuantificables por fórmula”</w:t>
      </w:r>
      <w:r w:rsidRPr="0026678B">
        <w:rPr>
          <w:rFonts w:ascii="Calibri" w:eastAsia="Times New Roman" w:hAnsi="Calibri" w:cs="Times New Roman"/>
          <w:spacing w:val="-3"/>
          <w:sz w:val="24"/>
          <w:szCs w:val="24"/>
          <w:lang w:val="es-ES_tradnl"/>
        </w:rPr>
        <w:t xml:space="preserve">, tendrá lugar en el Salón de Sesiones de la Casa Consistorial del Ayuntamiento de Cuenca, sito en la Plaza Mayor nº 1, a las 12:00 horas, el </w:t>
      </w:r>
      <w:r>
        <w:rPr>
          <w:rFonts w:ascii="Calibri" w:eastAsia="Times New Roman" w:hAnsi="Calibri" w:cs="Times New Roman"/>
          <w:spacing w:val="-3"/>
          <w:sz w:val="24"/>
          <w:szCs w:val="24"/>
          <w:lang w:val="es-ES_tradnl"/>
        </w:rPr>
        <w:t>TERCER</w:t>
      </w:r>
      <w:r w:rsidRPr="0026678B">
        <w:rPr>
          <w:rFonts w:ascii="Calibri" w:eastAsia="Times New Roman" w:hAnsi="Calibri" w:cs="Times New Roman"/>
          <w:spacing w:val="-3"/>
          <w:sz w:val="24"/>
          <w:szCs w:val="24"/>
          <w:lang w:val="es-ES_tradnl"/>
        </w:rPr>
        <w:t xml:space="preserve"> DÍA HÁBIL siguiente a aquel en que termine el plazo de presentación de proposiciones. El acto será público.</w:t>
      </w:r>
    </w:p>
    <w:p w:rsidR="00764BEC" w:rsidRPr="00DD1C9E" w:rsidRDefault="00764BEC" w:rsidP="00764BEC">
      <w:pPr>
        <w:tabs>
          <w:tab w:val="left" w:pos="-720"/>
        </w:tabs>
        <w:spacing w:after="0" w:line="240" w:lineRule="atLeast"/>
        <w:jc w:val="both"/>
        <w:rPr>
          <w:rFonts w:ascii="Calibri" w:eastAsia="Times New Roman" w:hAnsi="Calibri" w:cs="Times New Roman"/>
          <w:spacing w:val="-3"/>
          <w:sz w:val="24"/>
          <w:szCs w:val="24"/>
          <w:lang w:val="es-ES_tradnl"/>
        </w:rPr>
      </w:pPr>
    </w:p>
    <w:p w:rsidR="00764BEC" w:rsidRPr="00B34FA3" w:rsidRDefault="00764BEC" w:rsidP="00764BEC">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r>
        <w:rPr>
          <w:rFonts w:ascii="Calibri" w:eastAsia="Times New Roman" w:hAnsi="Calibri" w:cs="Courier New"/>
          <w:spacing w:val="-3"/>
          <w:sz w:val="24"/>
          <w:szCs w:val="24"/>
          <w:lang w:val="es-ES_tradnl"/>
        </w:rPr>
        <w:tab/>
      </w:r>
      <w:r w:rsidRPr="00B34FA3">
        <w:rPr>
          <w:rFonts w:ascii="Calibri" w:eastAsia="Times New Roman" w:hAnsi="Calibri" w:cs="Courier New"/>
          <w:spacing w:val="-3"/>
          <w:sz w:val="24"/>
          <w:szCs w:val="24"/>
          <w:lang w:val="es-ES_tradnl"/>
        </w:rPr>
        <w:t xml:space="preserve">En sesión posterior y una vez entregado, a la Mesa de </w:t>
      </w:r>
      <w:smartTag w:uri="urn:schemas-microsoft-com:office:smarttags" w:element="PersonName">
        <w:r w:rsidRPr="00B34FA3">
          <w:rPr>
            <w:rFonts w:ascii="Calibri" w:eastAsia="Times New Roman" w:hAnsi="Calibri" w:cs="Courier New"/>
            <w:spacing w:val="-3"/>
            <w:sz w:val="24"/>
            <w:szCs w:val="24"/>
            <w:lang w:val="es-ES_tradnl"/>
          </w:rPr>
          <w:t>Contratación</w:t>
        </w:r>
      </w:smartTag>
      <w:r w:rsidRPr="00B34FA3">
        <w:rPr>
          <w:rFonts w:ascii="Calibri" w:eastAsia="Times New Roman" w:hAnsi="Calibri" w:cs="Courier New"/>
          <w:spacing w:val="-3"/>
          <w:sz w:val="24"/>
          <w:szCs w:val="24"/>
          <w:lang w:val="es-ES_tradnl"/>
        </w:rPr>
        <w:t>, el informe sobre los criterios no valorables en ci</w:t>
      </w:r>
      <w:smartTag w:uri="urn:schemas-microsoft-com:office:smarttags" w:element="PersonName">
        <w:r w:rsidRPr="00B34FA3">
          <w:rPr>
            <w:rFonts w:ascii="Calibri" w:eastAsia="Times New Roman" w:hAnsi="Calibri" w:cs="Courier New"/>
            <w:spacing w:val="-3"/>
            <w:sz w:val="24"/>
            <w:szCs w:val="24"/>
            <w:lang w:val="es-ES_tradnl"/>
          </w:rPr>
          <w:t>fr</w:t>
        </w:r>
      </w:smartTag>
      <w:r w:rsidRPr="00B34FA3">
        <w:rPr>
          <w:rFonts w:ascii="Calibri" w:eastAsia="Times New Roman" w:hAnsi="Calibri" w:cs="Courier New"/>
          <w:spacing w:val="-3"/>
          <w:sz w:val="24"/>
          <w:szCs w:val="24"/>
          <w:lang w:val="es-ES_tradnl"/>
        </w:rPr>
        <w:t>as o porcentajes, se procederá, a la apertura del sobre C “</w:t>
      </w:r>
      <w:r w:rsidRPr="00B34FA3">
        <w:rPr>
          <w:rFonts w:ascii="Calibri" w:eastAsia="Times New Roman" w:hAnsi="Calibri" w:cs="Courier New"/>
          <w:sz w:val="24"/>
          <w:szCs w:val="24"/>
        </w:rPr>
        <w:t>Documentación relativa a los criterios valorables en ci</w:t>
      </w:r>
      <w:smartTag w:uri="urn:schemas-microsoft-com:office:smarttags" w:element="PersonName">
        <w:r w:rsidRPr="00B34FA3">
          <w:rPr>
            <w:rFonts w:ascii="Calibri" w:eastAsia="Times New Roman" w:hAnsi="Calibri" w:cs="Courier New"/>
            <w:sz w:val="24"/>
            <w:szCs w:val="24"/>
          </w:rPr>
          <w:t>fr</w:t>
        </w:r>
      </w:smartTag>
      <w:r w:rsidRPr="00B34FA3">
        <w:rPr>
          <w:rFonts w:ascii="Calibri" w:eastAsia="Times New Roman" w:hAnsi="Calibri" w:cs="Courier New"/>
          <w:sz w:val="24"/>
          <w:szCs w:val="24"/>
        </w:rPr>
        <w:t>as o porcentajes”, el acto será público</w:t>
      </w:r>
      <w:r w:rsidRPr="00B34FA3">
        <w:rPr>
          <w:rFonts w:ascii="Calibri" w:eastAsia="Times New Roman" w:hAnsi="Calibri" w:cs="Courier New"/>
          <w:spacing w:val="-3"/>
          <w:sz w:val="24"/>
          <w:szCs w:val="24"/>
          <w:lang w:val="es-ES_tradnl"/>
        </w:rPr>
        <w:t>.</w:t>
      </w:r>
    </w:p>
    <w:p w:rsidR="00764BEC" w:rsidRDefault="00764BEC" w:rsidP="00764BEC">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p>
    <w:p w:rsidR="00764BEC" w:rsidRDefault="00764BEC" w:rsidP="00764BEC">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ab/>
        <w:t>En sesión posterior y previos los informes que procedan, la Mesa de Contratación, ponderando los criterios de valoración, propondrá al Órgano de Contratación la adjudicación del contrato en favor de la proposición, que resulte más ventajosa atendiendo a los mencionados criterios y sin que el precio sea considerado como criterio prevalente.</w:t>
      </w:r>
    </w:p>
    <w:p w:rsidR="00764BEC" w:rsidRDefault="00764BEC" w:rsidP="00764BEC">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p>
    <w:p w:rsidR="00B34FA3" w:rsidRPr="00B34FA3" w:rsidRDefault="00B34FA3" w:rsidP="00B34FA3">
      <w:pPr>
        <w:widowControl w:val="0"/>
        <w:tabs>
          <w:tab w:val="left" w:pos="-720"/>
        </w:tabs>
        <w:suppressAutoHyphens/>
        <w:autoSpaceDE w:val="0"/>
        <w:autoSpaceDN w:val="0"/>
        <w:adjustRightInd w:val="0"/>
        <w:spacing w:after="0" w:line="240" w:lineRule="atLeast"/>
        <w:jc w:val="both"/>
        <w:rPr>
          <w:rFonts w:ascii="Calibri" w:eastAsia="Times New Roman" w:hAnsi="Calibri" w:cs="Courier New"/>
          <w:spacing w:val="-3"/>
          <w:sz w:val="24"/>
          <w:szCs w:val="24"/>
          <w:lang w:val="es-ES_tradnl"/>
        </w:rPr>
      </w:pPr>
      <w:r w:rsidRPr="00B34FA3">
        <w:rPr>
          <w:rFonts w:ascii="Calibri" w:eastAsia="Times New Roman" w:hAnsi="Calibri" w:cs="Courier New"/>
          <w:spacing w:val="-3"/>
          <w:sz w:val="24"/>
          <w:szCs w:val="24"/>
          <w:lang w:val="es-ES_tradnl"/>
        </w:rPr>
        <w:tab/>
      </w:r>
      <w:r w:rsidRPr="00B34FA3">
        <w:rPr>
          <w:rFonts w:ascii="Calibri" w:eastAsia="Times New Roman" w:hAnsi="Calibri" w:cs="Courier New"/>
          <w:sz w:val="24"/>
          <w:szCs w:val="24"/>
        </w:rPr>
        <w:t>Para la valoración de las ofertas, tanto la Mesa como los técnicos del Excmo. Ayuntamiento de Cuenca podrán requerir a los licitadores cuantas aclaraciones sean precisas. De esta petición, así como de la contestación, deberá quedar constancia en el expediente a través del oportuno documento suscrito por el licitador.</w:t>
      </w:r>
    </w:p>
    <w:p w:rsidR="00F033E6" w:rsidRDefault="00F033E6" w:rsidP="00F033E6">
      <w:pPr>
        <w:tabs>
          <w:tab w:val="left" w:pos="-720"/>
        </w:tabs>
        <w:spacing w:after="0" w:line="240" w:lineRule="atLeast"/>
        <w:jc w:val="both"/>
        <w:rPr>
          <w:rFonts w:ascii="Calibri" w:eastAsia="Times New Roman" w:hAnsi="Calibri" w:cs="Times New Roman"/>
          <w:spacing w:val="-3"/>
          <w:sz w:val="24"/>
          <w:szCs w:val="24"/>
          <w:lang w:val="es-ES_tradnl"/>
        </w:rPr>
      </w:pPr>
    </w:p>
    <w:p w:rsidR="00F033E6" w:rsidRPr="006861AB" w:rsidRDefault="00F033E6" w:rsidP="00F033E6">
      <w:pPr>
        <w:tabs>
          <w:tab w:val="left" w:pos="-720"/>
        </w:tabs>
        <w:spacing w:after="0" w:line="240" w:lineRule="atLeast"/>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sidRPr="006861AB">
        <w:rPr>
          <w:rFonts w:ascii="Calibri" w:eastAsia="Times New Roman" w:hAnsi="Calibri" w:cs="Times New Roman"/>
          <w:spacing w:val="-3"/>
          <w:sz w:val="24"/>
          <w:szCs w:val="24"/>
          <w:lang w:val="es-ES_tradnl"/>
        </w:rPr>
        <w:t xml:space="preserve">Criterios de desempate: La documentación acreditativa de los criterios de desempate del art. 147.2. LCSP, que será aportada por los licitadores en el momento en el que se produzca el empate, y no con carácter previo, se resolverá mediante la aplicación de los criterios sociales, referidos al momento de finalizar el plazo de presentación de ofertas, conforme al orden indicado en el citado artículo. </w:t>
      </w:r>
    </w:p>
    <w:p w:rsidR="00DD1C9E" w:rsidRPr="00DD1C9E" w:rsidRDefault="00DD1C9E" w:rsidP="00DD1C9E">
      <w:pPr>
        <w:autoSpaceDE w:val="0"/>
        <w:autoSpaceDN w:val="0"/>
        <w:adjustRightInd w:val="0"/>
        <w:spacing w:after="0" w:line="240" w:lineRule="auto"/>
        <w:jc w:val="both"/>
        <w:rPr>
          <w:rFonts w:ascii="Calibri" w:eastAsia="Times New Roman" w:hAnsi="Calibri" w:cs="TT15Ct00"/>
          <w:sz w:val="24"/>
          <w:szCs w:val="24"/>
          <w:lang w:val="es-ES_tradnl"/>
        </w:rPr>
      </w:pP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T15Ct00"/>
          <w:sz w:val="24"/>
          <w:szCs w:val="24"/>
        </w:rPr>
        <w:t>Si en el ejercicio de sus funciones la mesa de contratación, o en su defecto el órgano de contratación,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Si la remisión la realiza la Mesa de Contratación dar cuenta de ello al órgano de contratación.</w:t>
      </w:r>
    </w:p>
    <w:p w:rsidR="00DD1C9E" w:rsidRDefault="00DD1C9E" w:rsidP="00DD1C9E">
      <w:pPr>
        <w:tabs>
          <w:tab w:val="left" w:pos="-720"/>
        </w:tabs>
        <w:spacing w:after="0" w:line="240" w:lineRule="atLeast"/>
        <w:jc w:val="both"/>
        <w:rPr>
          <w:rFonts w:ascii="Calibri" w:eastAsia="Times New Roman" w:hAnsi="Calibri" w:cs="Times New Roman"/>
          <w:spacing w:val="-3"/>
          <w:sz w:val="24"/>
          <w:szCs w:val="24"/>
        </w:rPr>
      </w:pPr>
    </w:p>
    <w:p w:rsidR="00F033E6" w:rsidRDefault="00F033E6" w:rsidP="00F033E6">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1</w:t>
      </w:r>
      <w:r>
        <w:rPr>
          <w:rFonts w:ascii="Calibri" w:eastAsia="Times New Roman" w:hAnsi="Calibri" w:cs="Times New Roman"/>
          <w:b/>
          <w:bCs/>
          <w:spacing w:val="-3"/>
          <w:sz w:val="24"/>
          <w:szCs w:val="24"/>
          <w:lang w:val="es-ES_tradnl"/>
        </w:rPr>
        <w:t>4ª.- REQUERIMIENTO DOCUMENTACIÓN</w:t>
      </w:r>
      <w:r w:rsidRPr="00DD1C9E">
        <w:rPr>
          <w:rFonts w:ascii="Calibri" w:eastAsia="Times New Roman" w:hAnsi="Calibri" w:cs="Times New Roman"/>
          <w:b/>
          <w:bCs/>
          <w:spacing w:val="-3"/>
          <w:sz w:val="24"/>
          <w:szCs w:val="24"/>
          <w:lang w:val="es-ES_tradnl"/>
        </w:rPr>
        <w:t>:</w:t>
      </w:r>
      <w:r w:rsidRPr="00DD1C9E">
        <w:rPr>
          <w:rFonts w:ascii="Calibri" w:eastAsia="Times New Roman" w:hAnsi="Calibri" w:cs="Times New Roman"/>
          <w:spacing w:val="-3"/>
          <w:sz w:val="24"/>
          <w:szCs w:val="24"/>
          <w:lang w:val="es-ES_tradnl"/>
        </w:rPr>
        <w:t xml:space="preserve"> </w:t>
      </w:r>
      <w:r>
        <w:rPr>
          <w:rFonts w:ascii="Calibri" w:eastAsia="Times New Roman" w:hAnsi="Calibri" w:cs="Times New Roman"/>
          <w:spacing w:val="-3"/>
          <w:sz w:val="24"/>
          <w:szCs w:val="24"/>
          <w:lang w:val="es-ES_tradnl"/>
        </w:rPr>
        <w:t>Conforme al artículo 150.2 LCSP e</w:t>
      </w:r>
      <w:r w:rsidRPr="00DD1C9E">
        <w:rPr>
          <w:rFonts w:ascii="Calibri" w:eastAsia="Times New Roman" w:hAnsi="Calibri" w:cs="Times New Roman"/>
          <w:spacing w:val="-3"/>
          <w:sz w:val="24"/>
          <w:szCs w:val="24"/>
          <w:lang w:val="es-ES_tradnl"/>
        </w:rPr>
        <w:t xml:space="preserve">l licitador que haya presentado la oferta económicamente más ventajosa será requerido para que, dentro del plazo de diez días hábiles, a contar desde el siguiente a aquél en que hubiera recibido el requerimiento, presente la </w:t>
      </w:r>
      <w:r>
        <w:rPr>
          <w:rFonts w:ascii="Calibri" w:eastAsia="Times New Roman" w:hAnsi="Calibri" w:cs="Times New Roman"/>
          <w:spacing w:val="-3"/>
          <w:sz w:val="24"/>
          <w:szCs w:val="24"/>
          <w:lang w:val="es-ES_tradnl"/>
        </w:rPr>
        <w:t>siguiente d</w:t>
      </w:r>
      <w:r w:rsidRPr="00DD1C9E">
        <w:rPr>
          <w:rFonts w:ascii="Calibri" w:eastAsia="Times New Roman" w:hAnsi="Calibri" w:cs="Times New Roman"/>
          <w:spacing w:val="-3"/>
          <w:sz w:val="24"/>
          <w:szCs w:val="24"/>
          <w:lang w:val="es-ES_tradnl"/>
        </w:rPr>
        <w:t xml:space="preserve">ocumentación </w:t>
      </w:r>
      <w:r>
        <w:rPr>
          <w:rFonts w:ascii="Calibri" w:eastAsia="Times New Roman" w:hAnsi="Calibri" w:cs="Times New Roman"/>
          <w:spacing w:val="-3"/>
          <w:sz w:val="24"/>
          <w:szCs w:val="24"/>
          <w:lang w:val="es-ES_tradnl"/>
        </w:rPr>
        <w:t>acreditativa de las circunstancias referidas en la declaración responsable:</w:t>
      </w:r>
    </w:p>
    <w:p w:rsidR="00F033E6" w:rsidRDefault="00F033E6" w:rsidP="00F033E6">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p>
    <w:p w:rsidR="00F033E6" w:rsidRPr="007B605C" w:rsidRDefault="00F033E6" w:rsidP="00F033E6">
      <w:pPr>
        <w:pStyle w:val="Prrafodelista"/>
        <w:widowControl w:val="0"/>
        <w:numPr>
          <w:ilvl w:val="0"/>
          <w:numId w:val="30"/>
        </w:numPr>
        <w:tabs>
          <w:tab w:val="left" w:pos="-720"/>
        </w:tabs>
        <w:suppressAutoHyphens/>
        <w:autoSpaceDE w:val="0"/>
        <w:autoSpaceDN w:val="0"/>
        <w:adjustRightInd w:val="0"/>
        <w:spacing w:after="0" w:line="240" w:lineRule="atLeast"/>
        <w:ind w:left="360"/>
        <w:jc w:val="both"/>
        <w:rPr>
          <w:rFonts w:ascii="Calibri" w:eastAsia="Times New Roman" w:hAnsi="Calibri" w:cs="Times New Roman"/>
          <w:color w:val="000000"/>
          <w:sz w:val="24"/>
          <w:szCs w:val="24"/>
        </w:rPr>
      </w:pPr>
      <w:r w:rsidRPr="007B605C">
        <w:rPr>
          <w:rFonts w:ascii="Calibri" w:eastAsia="Times New Roman" w:hAnsi="Calibri" w:cs="Times New Roman"/>
          <w:color w:val="000000"/>
          <w:sz w:val="24"/>
          <w:szCs w:val="24"/>
        </w:rPr>
        <w:t xml:space="preserve">La capacidad de obrar de los empresarios que fueren personas jurídicas se acreditará mediante la escritura o documento de constitución, los estatutos o el </w:t>
      </w:r>
      <w:r w:rsidRPr="007B605C">
        <w:rPr>
          <w:rFonts w:ascii="Calibri" w:eastAsia="Times New Roman" w:hAnsi="Calibri" w:cs="Times New Roman"/>
          <w:color w:val="000000"/>
          <w:sz w:val="24"/>
          <w:szCs w:val="24"/>
        </w:rPr>
        <w:lastRenderedPageBreak/>
        <w:t>acta fundacional, en los que consten las normas por las que se regula su actividad, debidamente inscritos, en su caso, en el Registro público que corresponda, según el tipo de persona jurídica de que se trate.</w:t>
      </w:r>
    </w:p>
    <w:p w:rsidR="00F033E6" w:rsidRPr="007B605C" w:rsidRDefault="00F033E6" w:rsidP="00F033E6">
      <w:pPr>
        <w:pStyle w:val="Prrafodelista"/>
        <w:autoSpaceDE w:val="0"/>
        <w:autoSpaceDN w:val="0"/>
        <w:adjustRightInd w:val="0"/>
        <w:spacing w:after="0" w:line="201" w:lineRule="atLeast"/>
        <w:ind w:left="360" w:firstLine="360"/>
        <w:jc w:val="both"/>
        <w:rPr>
          <w:rFonts w:ascii="Calibri" w:eastAsia="Times New Roman" w:hAnsi="Calibri" w:cs="Arial"/>
          <w:color w:val="000000"/>
          <w:sz w:val="24"/>
          <w:szCs w:val="24"/>
        </w:rPr>
      </w:pPr>
      <w:r w:rsidRPr="007B605C">
        <w:rPr>
          <w:rFonts w:ascii="Calibri" w:eastAsia="Times New Roman" w:hAnsi="Calibri" w:cs="Arial"/>
          <w:color w:val="000000"/>
          <w:sz w:val="24"/>
          <w:szCs w:val="24"/>
        </w:rPr>
        <w:t>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F033E6" w:rsidRPr="007B605C" w:rsidRDefault="00F033E6" w:rsidP="00F033E6">
      <w:pPr>
        <w:widowControl w:val="0"/>
        <w:tabs>
          <w:tab w:val="left" w:pos="-720"/>
        </w:tabs>
        <w:suppressAutoHyphens/>
        <w:autoSpaceDE w:val="0"/>
        <w:autoSpaceDN w:val="0"/>
        <w:adjustRightInd w:val="0"/>
        <w:spacing w:after="0" w:line="240" w:lineRule="atLeast"/>
        <w:ind w:left="348"/>
        <w:jc w:val="both"/>
        <w:rPr>
          <w:rFonts w:ascii="Calibri" w:eastAsia="Times New Roman" w:hAnsi="Calibri" w:cs="Times New Roman"/>
          <w:spacing w:val="-3"/>
          <w:sz w:val="24"/>
          <w:szCs w:val="24"/>
          <w:lang w:val="es-ES_tradnl"/>
        </w:rPr>
      </w:pPr>
      <w:r>
        <w:rPr>
          <w:rFonts w:ascii="Calibri" w:eastAsia="Times New Roman" w:hAnsi="Calibri" w:cs="Times New Roman"/>
          <w:color w:val="000000"/>
          <w:sz w:val="24"/>
          <w:szCs w:val="24"/>
        </w:rPr>
        <w:tab/>
      </w:r>
      <w:r w:rsidRPr="007B605C">
        <w:rPr>
          <w:rFonts w:ascii="Calibri" w:eastAsia="Times New Roman" w:hAnsi="Calibri" w:cs="Times New Roman"/>
          <w:color w:val="000000"/>
          <w:sz w:val="24"/>
          <w:szCs w:val="24"/>
        </w:rPr>
        <w:t>Los demás empresarios extranjeros deberán acreditar su capacidad de obrar con informe de la Misión Diplomática Permanente de España en el Estado correspondiente o de la Oficina Consular en cuyo ámbito territorial radique el domicilio de la empresa.</w:t>
      </w:r>
    </w:p>
    <w:p w:rsidR="00F033E6"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Para los empresarios individuales será obligatoria la presentación del D.N.I.</w:t>
      </w:r>
    </w:p>
    <w:p w:rsidR="00F033E6" w:rsidRPr="007B605C"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numPr>
          <w:ilvl w:val="0"/>
          <w:numId w:val="30"/>
        </w:numPr>
        <w:tabs>
          <w:tab w:val="left" w:pos="-720"/>
        </w:tabs>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D.N.I. del firmante de la proposición.</w:t>
      </w:r>
    </w:p>
    <w:p w:rsidR="00F033E6"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numPr>
          <w:ilvl w:val="0"/>
          <w:numId w:val="30"/>
        </w:numPr>
        <w:tabs>
          <w:tab w:val="left" w:pos="-720"/>
        </w:tabs>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Cédula de identificación fiscal.</w:t>
      </w:r>
    </w:p>
    <w:p w:rsidR="00F033E6"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numPr>
          <w:ilvl w:val="0"/>
          <w:numId w:val="30"/>
        </w:numPr>
        <w:tabs>
          <w:tab w:val="left" w:pos="-720"/>
        </w:tabs>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Los que comparez</w:t>
      </w:r>
      <w:r w:rsidRPr="007B605C">
        <w:rPr>
          <w:rFonts w:ascii="Calibri" w:eastAsia="Times New Roman" w:hAnsi="Calibri" w:cs="Times New Roman"/>
          <w:spacing w:val="-3"/>
          <w:sz w:val="24"/>
          <w:szCs w:val="24"/>
          <w:lang w:val="es-ES_tradnl"/>
        </w:rPr>
        <w:softHyphen/>
        <w:t>can o firmen proposiciones en nombre de otro, presentarán poder bastanteado al efec</w:t>
      </w:r>
      <w:r w:rsidRPr="007B605C">
        <w:rPr>
          <w:rFonts w:ascii="Calibri" w:eastAsia="Times New Roman" w:hAnsi="Calibri" w:cs="Times New Roman"/>
          <w:spacing w:val="-3"/>
          <w:sz w:val="24"/>
          <w:szCs w:val="24"/>
          <w:lang w:val="es-ES_tradnl"/>
        </w:rPr>
        <w:softHyphen/>
        <w:t>to por el Secretario General de este Excmo. Ayuntamiento. Si la empresa fuera persona jurídica, este poder deberá figu</w:t>
      </w:r>
      <w:r w:rsidRPr="007B605C">
        <w:rPr>
          <w:rFonts w:ascii="Calibri" w:eastAsia="Times New Roman" w:hAnsi="Calibri" w:cs="Times New Roman"/>
          <w:spacing w:val="-3"/>
          <w:sz w:val="24"/>
          <w:szCs w:val="24"/>
          <w:lang w:val="es-ES_tradnl"/>
        </w:rPr>
        <w:softHyphen/>
        <w:t>rar inscrito en el Registro Mercantil.</w:t>
      </w:r>
    </w:p>
    <w:p w:rsidR="00F033E6" w:rsidRPr="007B605C" w:rsidRDefault="00F033E6" w:rsidP="00F033E6">
      <w:pPr>
        <w:pStyle w:val="Prrafodelista"/>
        <w:tabs>
          <w:tab w:val="left" w:pos="-720"/>
        </w:tabs>
        <w:spacing w:after="0" w:line="240" w:lineRule="atLeast"/>
        <w:ind w:left="36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ab/>
      </w:r>
      <w:r w:rsidRPr="007B605C">
        <w:rPr>
          <w:rFonts w:ascii="Calibri" w:eastAsia="Times New Roman" w:hAnsi="Calibri" w:cs="Times New Roman"/>
          <w:spacing w:val="-3"/>
          <w:sz w:val="24"/>
          <w:szCs w:val="24"/>
          <w:lang w:val="es-ES_tradnl"/>
        </w:rPr>
        <w:t>Cuando dos o más empresas presenten ofertas con</w:t>
      </w:r>
      <w:r w:rsidRPr="007B605C">
        <w:rPr>
          <w:rFonts w:ascii="Calibri" w:eastAsia="Times New Roman" w:hAnsi="Calibri" w:cs="Times New Roman"/>
          <w:spacing w:val="-3"/>
          <w:sz w:val="24"/>
          <w:szCs w:val="24"/>
          <w:lang w:val="es-ES_tradnl"/>
        </w:rPr>
        <w:softHyphen/>
        <w:t>juntas de licitación, cada una acreditará su persona</w:t>
      </w:r>
      <w:r w:rsidRPr="007B605C">
        <w:rPr>
          <w:rFonts w:ascii="Calibri" w:eastAsia="Times New Roman" w:hAnsi="Calibri" w:cs="Times New Roman"/>
          <w:spacing w:val="-3"/>
          <w:sz w:val="24"/>
          <w:szCs w:val="24"/>
          <w:lang w:val="es-ES_tradnl"/>
        </w:rPr>
        <w:softHyphen/>
        <w:t>lidad y capa</w:t>
      </w:r>
      <w:r w:rsidRPr="007B605C">
        <w:rPr>
          <w:rFonts w:ascii="Calibri" w:eastAsia="Times New Roman" w:hAnsi="Calibri" w:cs="Times New Roman"/>
          <w:spacing w:val="-3"/>
          <w:sz w:val="24"/>
          <w:szCs w:val="24"/>
          <w:lang w:val="es-ES_tradnl"/>
        </w:rPr>
        <w:softHyphen/>
        <w:t>cidad, debiendo indicar los nombres y circunstan</w:t>
      </w:r>
      <w:r w:rsidRPr="007B605C">
        <w:rPr>
          <w:rFonts w:ascii="Calibri" w:eastAsia="Times New Roman" w:hAnsi="Calibri" w:cs="Times New Roman"/>
          <w:spacing w:val="-3"/>
          <w:sz w:val="24"/>
          <w:szCs w:val="24"/>
          <w:lang w:val="es-ES_tradnl"/>
        </w:rPr>
        <w:softHyphen/>
        <w:t>cias de los empresa</w:t>
      </w:r>
      <w:r w:rsidRPr="007B605C">
        <w:rPr>
          <w:rFonts w:ascii="Calibri" w:eastAsia="Times New Roman" w:hAnsi="Calibri" w:cs="Times New Roman"/>
          <w:spacing w:val="-3"/>
          <w:sz w:val="24"/>
          <w:szCs w:val="24"/>
          <w:lang w:val="es-ES_tradnl"/>
        </w:rPr>
        <w:softHyphen/>
        <w:t>rios que la suscriban, la participa</w:t>
      </w:r>
      <w:r w:rsidRPr="007B605C">
        <w:rPr>
          <w:rFonts w:ascii="Calibri" w:eastAsia="Times New Roman" w:hAnsi="Calibri" w:cs="Times New Roman"/>
          <w:spacing w:val="-3"/>
          <w:sz w:val="24"/>
          <w:szCs w:val="24"/>
          <w:lang w:val="es-ES_tradnl"/>
        </w:rPr>
        <w:softHyphen/>
        <w:t>ción de cada uno de ellos y designar a la persona o entidad que, durante la vigencia del contra</w:t>
      </w:r>
      <w:r w:rsidRPr="007B605C">
        <w:rPr>
          <w:rFonts w:ascii="Calibri" w:eastAsia="Times New Roman" w:hAnsi="Calibri" w:cs="Times New Roman"/>
          <w:spacing w:val="-3"/>
          <w:sz w:val="24"/>
          <w:szCs w:val="24"/>
          <w:lang w:val="es-ES_tradnl"/>
        </w:rPr>
        <w:softHyphen/>
        <w:t>to, ostentará la plena representación de todos frente a la Administra</w:t>
      </w:r>
      <w:r w:rsidRPr="007B605C">
        <w:rPr>
          <w:rFonts w:ascii="Calibri" w:eastAsia="Times New Roman" w:hAnsi="Calibri" w:cs="Times New Roman"/>
          <w:spacing w:val="-3"/>
          <w:sz w:val="24"/>
          <w:szCs w:val="24"/>
          <w:lang w:val="es-ES_tradnl"/>
        </w:rPr>
        <w:softHyphen/>
        <w:t>ción.</w:t>
      </w:r>
    </w:p>
    <w:p w:rsidR="00F033E6" w:rsidRDefault="00F033E6" w:rsidP="00F033E6">
      <w:pPr>
        <w:pStyle w:val="Prrafodelista"/>
        <w:widowControl w:val="0"/>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widowControl w:val="0"/>
        <w:numPr>
          <w:ilvl w:val="0"/>
          <w:numId w:val="30"/>
        </w:numPr>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Declaración, en la que el oferente afirme bajo su responsabilidad, no hallarse comprendido en los supuestos de incompatibilidades de los miembros del Gobierno de la Nación y de los Altos Cargos de la Administración del Estado, como en la legislación correspondiente de la Comunidad Autónoma de Castilla-La Mancha.</w:t>
      </w:r>
    </w:p>
    <w:p w:rsidR="00F033E6" w:rsidRDefault="00F033E6" w:rsidP="00F033E6">
      <w:pPr>
        <w:pStyle w:val="Prrafodelista"/>
        <w:widowControl w:val="0"/>
        <w:tabs>
          <w:tab w:val="left" w:pos="-720"/>
        </w:tab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widowControl w:val="0"/>
        <w:numPr>
          <w:ilvl w:val="0"/>
          <w:numId w:val="30"/>
        </w:numPr>
        <w:tabs>
          <w:tab w:val="left" w:pos="-720"/>
        </w:tab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Para las empresas extranjeras,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F033E6" w:rsidRDefault="00F033E6" w:rsidP="00F033E6">
      <w:pPr>
        <w:pStyle w:val="Prrafodelista"/>
        <w:widowControl w:val="0"/>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widowControl w:val="0"/>
        <w:numPr>
          <w:ilvl w:val="0"/>
          <w:numId w:val="30"/>
        </w:numPr>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 xml:space="preserve">En el caso de personas jurídicas, los licitadores deberán presentar la documentación que acredite debidamente que las prestaciones objeto del contrato están </w:t>
      </w:r>
      <w:r w:rsidRPr="007B605C">
        <w:rPr>
          <w:rFonts w:ascii="Calibri" w:eastAsia="Times New Roman" w:hAnsi="Calibri" w:cs="Times New Roman"/>
          <w:spacing w:val="-3"/>
          <w:sz w:val="24"/>
          <w:szCs w:val="24"/>
          <w:lang w:val="es-ES_tradnl"/>
        </w:rPr>
        <w:lastRenderedPageBreak/>
        <w:t>comprendidas dentro de los fines, objeto o ámbito de actividad que, según resulte de sus respectivos estatutos o reglas fundacionales, les sean propias.</w:t>
      </w:r>
    </w:p>
    <w:p w:rsidR="00F033E6" w:rsidRPr="00DE7618" w:rsidRDefault="00F033E6" w:rsidP="00F033E6">
      <w:pPr>
        <w:pStyle w:val="Prrafodelista"/>
        <w:spacing w:after="0" w:line="240" w:lineRule="auto"/>
        <w:ind w:left="360"/>
        <w:jc w:val="both"/>
        <w:rPr>
          <w:rFonts w:eastAsia="Times New Roman" w:cs="Times New Roman"/>
          <w:sz w:val="24"/>
          <w:szCs w:val="24"/>
          <w:lang w:eastAsia="ar-SA"/>
        </w:rPr>
      </w:pPr>
    </w:p>
    <w:p w:rsidR="00F033E6" w:rsidRPr="00B4459A" w:rsidRDefault="00F033E6" w:rsidP="00B4459A">
      <w:pPr>
        <w:pStyle w:val="Prrafodelista"/>
        <w:numPr>
          <w:ilvl w:val="0"/>
          <w:numId w:val="30"/>
        </w:numPr>
        <w:spacing w:after="0" w:line="240" w:lineRule="auto"/>
        <w:ind w:left="360"/>
        <w:jc w:val="both"/>
        <w:rPr>
          <w:rFonts w:eastAsia="Times New Roman" w:cs="Times New Roman"/>
          <w:sz w:val="24"/>
          <w:szCs w:val="24"/>
        </w:rPr>
      </w:pPr>
      <w:r w:rsidRPr="007B605C">
        <w:rPr>
          <w:rFonts w:ascii="Calibri" w:eastAsia="Times New Roman" w:hAnsi="Calibri" w:cs="Times New Roman"/>
          <w:sz w:val="24"/>
          <w:szCs w:val="24"/>
        </w:rPr>
        <w:t xml:space="preserve">Criterios de selección del contratista: </w:t>
      </w:r>
    </w:p>
    <w:p w:rsidR="00AA449B" w:rsidRPr="00AA449B" w:rsidRDefault="00AA449B" w:rsidP="00AA449B">
      <w:pPr>
        <w:pStyle w:val="Prrafodelista"/>
        <w:spacing w:line="240" w:lineRule="auto"/>
        <w:jc w:val="both"/>
        <w:rPr>
          <w:rFonts w:cs="Arial"/>
          <w:bCs/>
          <w:sz w:val="24"/>
          <w:szCs w:val="24"/>
        </w:rPr>
      </w:pPr>
      <w:r w:rsidRPr="00AA449B">
        <w:rPr>
          <w:rFonts w:cs="Arial"/>
          <w:bCs/>
          <w:sz w:val="24"/>
          <w:szCs w:val="24"/>
        </w:rPr>
        <w:tab/>
        <w:t>-Solvencia económica-financiera:</w:t>
      </w:r>
    </w:p>
    <w:p w:rsidR="00AA449B" w:rsidRPr="00AA449B" w:rsidRDefault="00AA449B" w:rsidP="00AA449B">
      <w:pPr>
        <w:pStyle w:val="Prrafodelista"/>
        <w:spacing w:line="240" w:lineRule="auto"/>
        <w:jc w:val="both"/>
        <w:rPr>
          <w:rFonts w:cs="Arial"/>
          <w:bCs/>
          <w:sz w:val="24"/>
          <w:szCs w:val="24"/>
        </w:rPr>
      </w:pPr>
    </w:p>
    <w:p w:rsidR="00764BEC" w:rsidRDefault="00AA449B" w:rsidP="00AA449B">
      <w:pPr>
        <w:pStyle w:val="Prrafodelista"/>
        <w:spacing w:line="240" w:lineRule="auto"/>
        <w:jc w:val="both"/>
        <w:rPr>
          <w:rFonts w:cs="Arial"/>
          <w:bCs/>
          <w:sz w:val="24"/>
          <w:szCs w:val="24"/>
        </w:rPr>
      </w:pPr>
      <w:r w:rsidRPr="00AA449B">
        <w:rPr>
          <w:rFonts w:cs="Arial"/>
          <w:bCs/>
          <w:sz w:val="24"/>
          <w:szCs w:val="24"/>
        </w:rPr>
        <w:t xml:space="preserve">a) </w:t>
      </w:r>
      <w:r w:rsidR="00764BEC">
        <w:rPr>
          <w:rFonts w:cs="Arial"/>
          <w:bCs/>
          <w:sz w:val="24"/>
          <w:szCs w:val="24"/>
        </w:rPr>
        <w:t>Declaraciones apropiadas de entidades financieras o, en su caso, justificante de la existencia de un seguro de indemnización por riesgos profesionales por cuantía mínima de 300.000 euros.</w:t>
      </w:r>
    </w:p>
    <w:p w:rsidR="00764BEC" w:rsidRDefault="00764BEC" w:rsidP="00AA449B">
      <w:pPr>
        <w:pStyle w:val="Prrafodelista"/>
        <w:spacing w:line="240" w:lineRule="auto"/>
        <w:jc w:val="both"/>
        <w:rPr>
          <w:rFonts w:cs="Arial"/>
          <w:bCs/>
          <w:sz w:val="24"/>
          <w:szCs w:val="24"/>
        </w:rPr>
      </w:pPr>
      <w:r>
        <w:rPr>
          <w:rFonts w:cs="Arial"/>
          <w:bCs/>
          <w:sz w:val="24"/>
          <w:szCs w:val="24"/>
        </w:rPr>
        <w:t>b) Cuenta de pérdidas y ganancias y balance e informe de auditoría de la empresa del último ejercicio auditado, presentado en el Registro Mercantil.</w:t>
      </w:r>
    </w:p>
    <w:p w:rsidR="00AA449B" w:rsidRPr="00AA449B" w:rsidRDefault="00AA449B" w:rsidP="00AA449B">
      <w:pPr>
        <w:pStyle w:val="Prrafodelista"/>
        <w:spacing w:line="240" w:lineRule="auto"/>
        <w:jc w:val="both"/>
        <w:rPr>
          <w:rFonts w:cs="Arial"/>
          <w:bCs/>
          <w:sz w:val="24"/>
          <w:szCs w:val="24"/>
        </w:rPr>
      </w:pPr>
    </w:p>
    <w:p w:rsidR="00AA449B" w:rsidRPr="00AA449B" w:rsidRDefault="00AA449B" w:rsidP="00AA449B">
      <w:pPr>
        <w:pStyle w:val="Prrafodelista"/>
        <w:spacing w:line="240" w:lineRule="auto"/>
        <w:ind w:firstLine="696"/>
        <w:jc w:val="both"/>
        <w:rPr>
          <w:sz w:val="24"/>
          <w:szCs w:val="24"/>
        </w:rPr>
      </w:pPr>
      <w:r w:rsidRPr="00AA449B">
        <w:rPr>
          <w:sz w:val="24"/>
          <w:szCs w:val="24"/>
        </w:rPr>
        <w:t>-Solvencia técnica:</w:t>
      </w:r>
    </w:p>
    <w:p w:rsidR="00AA449B" w:rsidRPr="00AA449B" w:rsidRDefault="00AA449B" w:rsidP="00AA449B">
      <w:pPr>
        <w:pStyle w:val="Prrafodelista"/>
        <w:spacing w:line="240" w:lineRule="auto"/>
        <w:jc w:val="both"/>
        <w:rPr>
          <w:sz w:val="24"/>
          <w:szCs w:val="24"/>
        </w:rPr>
      </w:pPr>
    </w:p>
    <w:p w:rsidR="00AA449B" w:rsidRDefault="00AA449B" w:rsidP="00AA449B">
      <w:pPr>
        <w:pStyle w:val="Prrafodelista"/>
        <w:spacing w:line="240" w:lineRule="auto"/>
        <w:jc w:val="both"/>
        <w:rPr>
          <w:rFonts w:cs="Lucida Sans Unicode"/>
          <w:sz w:val="24"/>
          <w:szCs w:val="24"/>
          <w:shd w:val="clear" w:color="auto" w:fill="FFFFFF"/>
        </w:rPr>
      </w:pPr>
      <w:r w:rsidRPr="00AA449B">
        <w:rPr>
          <w:sz w:val="24"/>
          <w:szCs w:val="24"/>
        </w:rPr>
        <w:t xml:space="preserve">a) </w:t>
      </w:r>
      <w:r w:rsidR="00764BEC">
        <w:rPr>
          <w:sz w:val="24"/>
          <w:szCs w:val="24"/>
        </w:rPr>
        <w:t>R</w:t>
      </w:r>
      <w:r w:rsidRPr="00AA449B">
        <w:rPr>
          <w:rFonts w:cs="Lucida Sans Unicode"/>
          <w:sz w:val="24"/>
          <w:szCs w:val="24"/>
          <w:shd w:val="clear" w:color="auto" w:fill="FFFFFF"/>
        </w:rPr>
        <w:t xml:space="preserve">elación de los principales suministros </w:t>
      </w:r>
      <w:r w:rsidR="00764BEC">
        <w:rPr>
          <w:rFonts w:cs="Lucida Sans Unicode"/>
          <w:sz w:val="24"/>
          <w:szCs w:val="24"/>
          <w:shd w:val="clear" w:color="auto" w:fill="FFFFFF"/>
        </w:rPr>
        <w:t>efectuados durante los tres últimos años, indicando su importe, fechas y destinatario público o privado de los mismos. Los suministros efectuados se acreditarán mediante certificados expedidos o visados por el órgano competente, cuando el destinatario sea una entidad del sector público o cuando el destinatario sea un comprador privado, mediante un certificado expedido por éste o, a falta de este certificado, mediante una declaración del empresario (en relación a este punto, para que la solvencia técnica se considere adecuada, la empresa licitadora deberá acreditar en dicha declaración el haber tenido una facturación anual superior al precio base de licitación reflejado en el presente pliego; en el caso de que la empresa licitadora no haya cumplido el año de antigüedad desde su fundación, deberá acreditar que en los meses que lleve de facturación, el importe de la misma es en proporción superior a la parte correspondiente al importe base de licitación antes mencionado).</w:t>
      </w:r>
    </w:p>
    <w:p w:rsidR="00764BEC" w:rsidRPr="00AA449B" w:rsidRDefault="00764BEC" w:rsidP="00AA449B">
      <w:pPr>
        <w:pStyle w:val="Prrafodelista"/>
        <w:spacing w:line="240" w:lineRule="auto"/>
        <w:jc w:val="both"/>
        <w:rPr>
          <w:sz w:val="24"/>
          <w:szCs w:val="24"/>
        </w:rPr>
      </w:pPr>
      <w:r>
        <w:rPr>
          <w:rFonts w:cs="Lucida Sans Unicode"/>
          <w:sz w:val="24"/>
          <w:szCs w:val="24"/>
          <w:shd w:val="clear" w:color="auto" w:fill="FFFFFF"/>
        </w:rPr>
        <w:t>b) Muestras, descripciones y fotografías de los productos a suministrar, cuya autenticidad pueda certificarse a petición de la entidad del sector público contratante. En cuanto a este punto, los productos a presentar deberán ser de primeras marcas del mercado de cada producto.</w:t>
      </w:r>
    </w:p>
    <w:p w:rsidR="00B4459A" w:rsidRDefault="00B4459A" w:rsidP="00B4459A">
      <w:pPr>
        <w:spacing w:after="0" w:line="240" w:lineRule="auto"/>
        <w:jc w:val="both"/>
        <w:rPr>
          <w:rFonts w:eastAsia="Times New Roman" w:cs="Times New Roman"/>
          <w:sz w:val="24"/>
          <w:szCs w:val="24"/>
        </w:rPr>
      </w:pPr>
    </w:p>
    <w:p w:rsidR="00B4459A" w:rsidRPr="00B4459A" w:rsidRDefault="00B4459A" w:rsidP="00B4459A">
      <w:pPr>
        <w:spacing w:after="0" w:line="240" w:lineRule="auto"/>
        <w:jc w:val="both"/>
        <w:rPr>
          <w:rFonts w:eastAsia="Times New Roman" w:cs="Times New Roman"/>
          <w:sz w:val="24"/>
          <w:szCs w:val="24"/>
        </w:rPr>
      </w:pPr>
    </w:p>
    <w:p w:rsidR="00F033E6" w:rsidRDefault="00F033E6" w:rsidP="00F033E6">
      <w:pPr>
        <w:pStyle w:val="Prrafodelista"/>
        <w:widowControl w:val="0"/>
        <w:numPr>
          <w:ilvl w:val="0"/>
          <w:numId w:val="30"/>
        </w:numPr>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r w:rsidRPr="007B605C">
        <w:rPr>
          <w:rFonts w:ascii="Calibri" w:eastAsia="Times New Roman" w:hAnsi="Calibri" w:cs="Times New Roman"/>
          <w:spacing w:val="-3"/>
          <w:sz w:val="24"/>
          <w:szCs w:val="24"/>
          <w:lang w:val="es-ES_tradnl"/>
        </w:rPr>
        <w:t>Cuando la acreditación de las circunstancias mencionadas en el art. 140 LCSP se realice mediante la certificación de un Registro Oficial de licitadores y Empresas Clasificadas prevista en el art. 96.1 y 2 LCSP, o mediante un certificado comunitario de clasificación conforme a lo establecido en el artículo 97 del mismo texto legal, deberá acompañarse a la misma una declaración responsable del licitador en la que manifieste que las circunstancias reflejadas en el correspondiente certificado no han experimentado variación.</w:t>
      </w:r>
    </w:p>
    <w:p w:rsidR="00F033E6" w:rsidRPr="007B605C" w:rsidRDefault="00F033E6" w:rsidP="00F033E6">
      <w:pPr>
        <w:pStyle w:val="Prrafodelista"/>
        <w:widowControl w:val="0"/>
        <w:tabs>
          <w:tab w:val="left" w:pos="-720"/>
        </w:tabs>
        <w:suppressAutoHyphens/>
        <w:autoSpaceDE w:val="0"/>
        <w:autoSpaceDN w:val="0"/>
        <w:adjustRightInd w:val="0"/>
        <w:spacing w:after="0" w:line="240" w:lineRule="atLeast"/>
        <w:ind w:left="360"/>
        <w:jc w:val="both"/>
        <w:rPr>
          <w:rFonts w:ascii="Calibri" w:eastAsia="Times New Roman" w:hAnsi="Calibri" w:cs="Times New Roman"/>
          <w:spacing w:val="-3"/>
          <w:sz w:val="24"/>
          <w:szCs w:val="24"/>
          <w:lang w:val="es-ES_tradnl"/>
        </w:rPr>
      </w:pPr>
    </w:p>
    <w:p w:rsidR="00F033E6" w:rsidRPr="007B605C" w:rsidRDefault="00F033E6" w:rsidP="00F033E6">
      <w:pPr>
        <w:pStyle w:val="Prrafodelista"/>
        <w:numPr>
          <w:ilvl w:val="0"/>
          <w:numId w:val="30"/>
        </w:numPr>
        <w:tabs>
          <w:tab w:val="left" w:pos="-720"/>
        </w:tabs>
        <w:spacing w:after="0" w:line="240" w:lineRule="atLeast"/>
        <w:ind w:left="36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lastRenderedPageBreak/>
        <w:t xml:space="preserve">Justificante acreditativo de haber constituido la garantía definitiva. </w:t>
      </w:r>
    </w:p>
    <w:p w:rsidR="00F033E6" w:rsidRPr="00DD1C9E" w:rsidRDefault="00F033E6" w:rsidP="00F033E6">
      <w:pPr>
        <w:tabs>
          <w:tab w:val="left" w:pos="-720"/>
        </w:tabs>
        <w:spacing w:after="0" w:line="240" w:lineRule="atLeast"/>
        <w:jc w:val="both"/>
        <w:rPr>
          <w:rFonts w:ascii="Calibri" w:eastAsia="Times New Roman" w:hAnsi="Calibri" w:cs="Times New Roman"/>
          <w:spacing w:val="-3"/>
          <w:sz w:val="24"/>
          <w:szCs w:val="24"/>
          <w:lang w:val="es-ES_tradnl"/>
        </w:rPr>
      </w:pPr>
    </w:p>
    <w:p w:rsidR="00F033E6" w:rsidRDefault="00F033E6" w:rsidP="00F033E6">
      <w:pPr>
        <w:pStyle w:val="Prrafodelista"/>
        <w:numPr>
          <w:ilvl w:val="0"/>
          <w:numId w:val="30"/>
        </w:numPr>
        <w:tabs>
          <w:tab w:val="left" w:pos="-720"/>
        </w:tabs>
        <w:spacing w:after="0" w:line="240" w:lineRule="auto"/>
        <w:ind w:left="360"/>
        <w:jc w:val="both"/>
        <w:rPr>
          <w:rFonts w:ascii="Calibri" w:eastAsia="Times New Roman" w:hAnsi="Calibri" w:cs="Times New Roman"/>
          <w:sz w:val="24"/>
          <w:szCs w:val="24"/>
        </w:rPr>
      </w:pPr>
      <w:r w:rsidRPr="00DE7618">
        <w:rPr>
          <w:rFonts w:ascii="Calibri" w:eastAsia="Times New Roman" w:hAnsi="Calibri" w:cs="Times New Roman"/>
          <w:spacing w:val="-3"/>
          <w:sz w:val="24"/>
          <w:szCs w:val="24"/>
          <w:lang w:val="es-ES_tradnl"/>
        </w:rPr>
        <w:t xml:space="preserve">Acreditación del cumplimiento de las obligaciones tributarias </w:t>
      </w:r>
      <w:r w:rsidRPr="00DE7618">
        <w:rPr>
          <w:rFonts w:ascii="Calibri" w:eastAsia="Times New Roman" w:hAnsi="Calibri" w:cs="Times New Roman"/>
          <w:sz w:val="24"/>
          <w:szCs w:val="24"/>
        </w:rPr>
        <w:t>y con la Seguridad Social ante el órgano de contratación, se realizará de acuerdo con lo siguiente:</w:t>
      </w:r>
    </w:p>
    <w:p w:rsidR="00B4459A" w:rsidRPr="00DE7618" w:rsidRDefault="00B4459A" w:rsidP="00B4459A">
      <w:pPr>
        <w:pStyle w:val="Prrafodelista"/>
        <w:tabs>
          <w:tab w:val="left" w:pos="-720"/>
        </w:tabs>
        <w:spacing w:after="0" w:line="240" w:lineRule="auto"/>
        <w:ind w:left="360"/>
        <w:jc w:val="both"/>
        <w:rPr>
          <w:rFonts w:ascii="Calibri" w:eastAsia="Times New Roman" w:hAnsi="Calibri" w:cs="Times New Roman"/>
          <w:sz w:val="24"/>
          <w:szCs w:val="24"/>
        </w:rPr>
      </w:pPr>
    </w:p>
    <w:p w:rsidR="00F033E6" w:rsidRPr="003D3355" w:rsidRDefault="00F033E6" w:rsidP="00F033E6">
      <w:pPr>
        <w:spacing w:after="0" w:line="240" w:lineRule="auto"/>
        <w:ind w:left="360"/>
        <w:jc w:val="both"/>
        <w:rPr>
          <w:rFonts w:ascii="Calibri" w:eastAsia="Times New Roman" w:hAnsi="Calibri" w:cs="Times New Roman"/>
          <w:sz w:val="24"/>
          <w:szCs w:val="24"/>
          <w:u w:val="single"/>
        </w:rPr>
      </w:pPr>
      <w:r w:rsidRPr="003D3355">
        <w:rPr>
          <w:rFonts w:ascii="Calibri" w:eastAsia="Times New Roman" w:hAnsi="Calibri" w:cs="Times New Roman"/>
          <w:sz w:val="24"/>
          <w:szCs w:val="24"/>
          <w:u w:val="single"/>
        </w:rPr>
        <w:t xml:space="preserve">Obligaciones tributarias: </w:t>
      </w:r>
    </w:p>
    <w:p w:rsidR="00F033E6" w:rsidRPr="005D3368" w:rsidRDefault="00F033E6" w:rsidP="00F033E6">
      <w:pPr>
        <w:pStyle w:val="Prrafodelista"/>
        <w:numPr>
          <w:ilvl w:val="0"/>
          <w:numId w:val="31"/>
        </w:numPr>
        <w:spacing w:after="0" w:line="240" w:lineRule="auto"/>
        <w:jc w:val="both"/>
        <w:rPr>
          <w:rFonts w:ascii="Calibri" w:eastAsia="Times New Roman" w:hAnsi="Calibri" w:cs="Times New Roman"/>
          <w:sz w:val="24"/>
          <w:szCs w:val="24"/>
        </w:rPr>
      </w:pPr>
      <w:r w:rsidRPr="005D3368">
        <w:rPr>
          <w:rFonts w:ascii="Calibri" w:eastAsia="Times New Roman" w:hAnsi="Calibri" w:cs="Times New Roman"/>
          <w:sz w:val="24"/>
          <w:szCs w:val="24"/>
        </w:rPr>
        <w:t>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rsidR="00F033E6" w:rsidRPr="005D3368" w:rsidRDefault="00F033E6" w:rsidP="00F033E6">
      <w:pPr>
        <w:spacing w:after="0" w:line="240" w:lineRule="auto"/>
        <w:ind w:left="708" w:firstLine="708"/>
        <w:jc w:val="both"/>
        <w:rPr>
          <w:rFonts w:ascii="Calibri" w:eastAsia="Times New Roman" w:hAnsi="Calibri" w:cs="Times New Roman"/>
          <w:sz w:val="24"/>
          <w:szCs w:val="24"/>
        </w:rPr>
      </w:pPr>
      <w:r w:rsidRPr="005D3368">
        <w:rPr>
          <w:rFonts w:ascii="Calibri" w:eastAsia="Times New Roman" w:hAnsi="Calibri" w:cs="Times New Roman"/>
          <w:sz w:val="24"/>
          <w:szCs w:val="24"/>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 Tributaria. </w:t>
      </w:r>
    </w:p>
    <w:p w:rsidR="00F033E6" w:rsidRPr="005D3368" w:rsidRDefault="00F033E6" w:rsidP="00F033E6">
      <w:pPr>
        <w:spacing w:after="0" w:line="240" w:lineRule="auto"/>
        <w:ind w:left="708" w:firstLine="708"/>
        <w:jc w:val="both"/>
        <w:rPr>
          <w:rFonts w:ascii="Calibri" w:eastAsia="Times New Roman" w:hAnsi="Calibri" w:cs="Times New Roman"/>
          <w:sz w:val="24"/>
          <w:szCs w:val="24"/>
        </w:rPr>
      </w:pPr>
      <w:r w:rsidRPr="005D3368">
        <w:rPr>
          <w:rFonts w:ascii="Calibri" w:eastAsia="Times New Roman" w:hAnsi="Calibri" w:cs="Times New Roman"/>
          <w:sz w:val="24"/>
          <w:szCs w:val="24"/>
        </w:rPr>
        <w:t>Las uniones temporales de empresarios deberán acreditar, una vez formalizada su constitución, el alta en el impuesto, sin perjuicio de la tributación que corresponda a las empresas integrantes de la misma.</w:t>
      </w:r>
    </w:p>
    <w:p w:rsidR="00F033E6" w:rsidRPr="005D3368" w:rsidRDefault="00F033E6" w:rsidP="00F033E6">
      <w:pPr>
        <w:pStyle w:val="Prrafodelista"/>
        <w:numPr>
          <w:ilvl w:val="0"/>
          <w:numId w:val="31"/>
        </w:numPr>
        <w:spacing w:after="0" w:line="240" w:lineRule="auto"/>
        <w:jc w:val="both"/>
        <w:rPr>
          <w:rFonts w:ascii="Calibri" w:eastAsia="Times New Roman" w:hAnsi="Calibri" w:cs="Times New Roman"/>
          <w:sz w:val="24"/>
          <w:szCs w:val="24"/>
        </w:rPr>
      </w:pPr>
      <w:r w:rsidRPr="005D3368">
        <w:rPr>
          <w:rFonts w:ascii="Calibri" w:eastAsia="Times New Roman" w:hAnsi="Calibri" w:cs="Times New Roman"/>
          <w:sz w:val="24"/>
          <w:szCs w:val="24"/>
        </w:rPr>
        <w:t>Certificación positiva expedida por la Agencia Estatal de la Administración tributaria, en la que se contenga genéricamente el cumplimiento de los requisitos establecidos en el artículo 13 del RGLCAP.</w:t>
      </w:r>
    </w:p>
    <w:p w:rsidR="00F033E6" w:rsidRDefault="00F033E6" w:rsidP="00F033E6">
      <w:pPr>
        <w:pStyle w:val="Prrafodelista"/>
        <w:numPr>
          <w:ilvl w:val="0"/>
          <w:numId w:val="31"/>
        </w:numPr>
        <w:spacing w:after="0" w:line="240" w:lineRule="auto"/>
        <w:jc w:val="both"/>
        <w:rPr>
          <w:rFonts w:ascii="Calibri" w:eastAsia="Times New Roman" w:hAnsi="Calibri" w:cs="Times New Roman"/>
          <w:sz w:val="24"/>
          <w:szCs w:val="24"/>
        </w:rPr>
      </w:pPr>
      <w:r w:rsidRPr="005D3368">
        <w:rPr>
          <w:rFonts w:ascii="Calibri" w:eastAsia="Times New Roman" w:hAnsi="Calibri" w:cs="Times New Roman"/>
          <w:sz w:val="24"/>
          <w:szCs w:val="24"/>
        </w:rPr>
        <w:t>Certificado de no tener deudas de naturaleza tributaria en período ejecutivo de pago con el Ayuntamiento de Cuenca ni con la Junta de Comunidades de Castilla-La Mancha.</w:t>
      </w:r>
    </w:p>
    <w:p w:rsidR="00F033E6" w:rsidRDefault="00F033E6" w:rsidP="00F033E6">
      <w:pPr>
        <w:pStyle w:val="Prrafodelista"/>
        <w:spacing w:after="0" w:line="240" w:lineRule="auto"/>
        <w:jc w:val="both"/>
        <w:rPr>
          <w:rFonts w:ascii="Calibri" w:eastAsia="Times New Roman" w:hAnsi="Calibri" w:cs="Times New Roman"/>
          <w:sz w:val="24"/>
          <w:szCs w:val="24"/>
        </w:rPr>
      </w:pPr>
    </w:p>
    <w:p w:rsidR="00F033E6" w:rsidRPr="003D3355" w:rsidRDefault="00F033E6" w:rsidP="00F033E6">
      <w:pPr>
        <w:spacing w:after="0" w:line="240" w:lineRule="auto"/>
        <w:ind w:left="360"/>
        <w:jc w:val="both"/>
        <w:rPr>
          <w:rFonts w:ascii="Calibri" w:eastAsia="Times New Roman" w:hAnsi="Calibri" w:cs="Times New Roman"/>
          <w:sz w:val="24"/>
          <w:szCs w:val="24"/>
          <w:u w:val="single"/>
        </w:rPr>
      </w:pPr>
      <w:r w:rsidRPr="003D3355">
        <w:rPr>
          <w:rFonts w:ascii="Calibri" w:eastAsia="Times New Roman" w:hAnsi="Calibri" w:cs="Times New Roman"/>
          <w:sz w:val="24"/>
          <w:szCs w:val="24"/>
          <w:u w:val="single"/>
        </w:rPr>
        <w:t>Obligaciones con la Seguridad Social:</w:t>
      </w:r>
    </w:p>
    <w:p w:rsidR="00F033E6" w:rsidRPr="005D3368" w:rsidRDefault="00F033E6" w:rsidP="00F033E6">
      <w:pPr>
        <w:pStyle w:val="Prrafodelista"/>
        <w:numPr>
          <w:ilvl w:val="0"/>
          <w:numId w:val="32"/>
        </w:numPr>
        <w:spacing w:after="0" w:line="240" w:lineRule="auto"/>
        <w:ind w:left="720"/>
        <w:jc w:val="both"/>
        <w:rPr>
          <w:rFonts w:ascii="Calibri" w:eastAsia="Times New Roman" w:hAnsi="Calibri" w:cs="Times New Roman"/>
          <w:sz w:val="24"/>
          <w:szCs w:val="24"/>
        </w:rPr>
      </w:pPr>
      <w:r w:rsidRPr="005D3368">
        <w:rPr>
          <w:rFonts w:ascii="Calibri" w:eastAsia="Times New Roman" w:hAnsi="Calibri" w:cs="Times New Roman"/>
          <w:sz w:val="24"/>
          <w:szCs w:val="24"/>
        </w:rPr>
        <w:t xml:space="preserve">Certificación positiva expedida por la Tesorería de la Seguridad Social, en la que se contenga genéricamente el cumplimiento de los requisitos establecidos en el artículo 14 del RGLCAP. </w:t>
      </w:r>
    </w:p>
    <w:p w:rsidR="00F033E6" w:rsidRPr="005D3368" w:rsidRDefault="00F033E6" w:rsidP="00F033E6">
      <w:pPr>
        <w:pStyle w:val="Prrafodelista"/>
        <w:spacing w:after="0" w:line="240" w:lineRule="auto"/>
        <w:ind w:firstLine="336"/>
        <w:jc w:val="both"/>
        <w:rPr>
          <w:rFonts w:ascii="Calibri" w:eastAsia="Times New Roman" w:hAnsi="Calibri" w:cs="Times New Roman"/>
          <w:sz w:val="24"/>
          <w:szCs w:val="24"/>
        </w:rPr>
      </w:pPr>
      <w:r w:rsidRPr="005D3368">
        <w:rPr>
          <w:rFonts w:ascii="Calibri" w:eastAsia="Times New Roman" w:hAnsi="Calibri" w:cs="Times New Roman"/>
          <w:sz w:val="24"/>
          <w:szCs w:val="24"/>
        </w:rPr>
        <w:t xml:space="preserve">En el caso de profesionales colegiados que no estén afiliados y en alta en el régimen correspondiente de la Seguridad Social en virtud de lo dispuesto en la Resolución de 23 de febrero de 1996 (BOE de 7 de marzo) , de la Dirección General de Ordenación Jurídica y Entidades Colaboradoras de la Seguridad Social del Ministerio de Trabajo y Asuntos Sociales, por la que se dictan instrucciones en orden a la aplicación de las previsiones en materia de Seguridad Social contenidas en la Disposición adicional decimoquinta y en la Disposición transitoria quinta, 3 de la Ley 30/1995, de 8 de noviembre, de Ordenación y supervisión de los seguros privados, aquéllos deberán aportar </w:t>
      </w:r>
      <w:r w:rsidRPr="005D3368">
        <w:rPr>
          <w:rFonts w:ascii="Calibri" w:eastAsia="Times New Roman" w:hAnsi="Calibri" w:cs="Times New Roman"/>
          <w:sz w:val="24"/>
          <w:szCs w:val="24"/>
        </w:rPr>
        <w:lastRenderedPageBreak/>
        <w:t>una certificación de la respectiva Mutualidad de Previsión Social del Colegio Profesional correspondiente, acreditativa de su pertenencia a la misma de acuerdo con la citada Resolución. 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F033E6" w:rsidRPr="005D3368" w:rsidRDefault="00F033E6" w:rsidP="00F033E6">
      <w:pPr>
        <w:pStyle w:val="Prrafodelista"/>
        <w:spacing w:after="0" w:line="240" w:lineRule="auto"/>
        <w:ind w:firstLine="336"/>
        <w:jc w:val="both"/>
        <w:rPr>
          <w:rFonts w:ascii="Calibri" w:eastAsia="Times New Roman" w:hAnsi="Calibri" w:cs="Times New Roman"/>
          <w:spacing w:val="-3"/>
          <w:sz w:val="24"/>
          <w:szCs w:val="24"/>
          <w:lang w:val="es-ES_tradnl"/>
        </w:rPr>
      </w:pPr>
      <w:r w:rsidRPr="005D3368">
        <w:rPr>
          <w:rFonts w:ascii="Calibri" w:eastAsia="Times New Roman" w:hAnsi="Calibri" w:cs="Times New Roman"/>
          <w:spacing w:val="-3"/>
          <w:sz w:val="24"/>
          <w:szCs w:val="24"/>
          <w:lang w:val="es-ES_tradnl"/>
        </w:rPr>
        <w:t>Estos certificados podrán ser expedidos por medios electrónicos, informáticos o telemáticos.</w:t>
      </w:r>
    </w:p>
    <w:p w:rsidR="00F033E6" w:rsidRPr="00F033E6" w:rsidRDefault="00F033E6"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1</w:t>
      </w:r>
      <w:r w:rsidR="00F033E6">
        <w:rPr>
          <w:rFonts w:ascii="Calibri" w:eastAsia="Times New Roman" w:hAnsi="Calibri" w:cs="Times New Roman"/>
          <w:b/>
          <w:bCs/>
          <w:spacing w:val="-3"/>
          <w:sz w:val="24"/>
          <w:szCs w:val="24"/>
          <w:lang w:val="es-ES_tradnl"/>
        </w:rPr>
        <w:t>5</w:t>
      </w:r>
      <w:r w:rsidRPr="00DD1C9E">
        <w:rPr>
          <w:rFonts w:ascii="Calibri" w:eastAsia="Times New Roman" w:hAnsi="Calibri" w:cs="Times New Roman"/>
          <w:b/>
          <w:bCs/>
          <w:spacing w:val="-3"/>
          <w:sz w:val="24"/>
          <w:szCs w:val="24"/>
          <w:lang w:val="es-ES_tradnl"/>
        </w:rPr>
        <w:t xml:space="preserve">ª.- ADJUDICACIÓN DEL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TRATO:</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p>
    <w:p w:rsidR="00DD1C9E" w:rsidRP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La adjudicación del contrato se realizará dentro de los cinco días hábiles siguiente a la recepción de la documentación.</w:t>
      </w:r>
    </w:p>
    <w:p w:rsidR="00DD1C9E" w:rsidRPr="00DD1C9E" w:rsidRDefault="00DD1C9E" w:rsidP="00DD1C9E">
      <w:pPr>
        <w:spacing w:after="0" w:line="240" w:lineRule="auto"/>
        <w:ind w:firstLine="900"/>
        <w:jc w:val="both"/>
        <w:rPr>
          <w:rFonts w:ascii="Calibri" w:eastAsia="Times New Roman" w:hAnsi="Calibri" w:cs="Times New Roman"/>
          <w:sz w:val="24"/>
          <w:szCs w:val="24"/>
        </w:rPr>
      </w:pPr>
    </w:p>
    <w:p w:rsid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 xml:space="preserve">La adjudicación será motivada, y se notificará a los candidatos o licitadores y, simultáneamente, se publicará en el perfil del contratante en el plazo de 15 días. </w:t>
      </w:r>
    </w:p>
    <w:p w:rsidR="00B34FA3" w:rsidRPr="00DD1C9E" w:rsidRDefault="00B34FA3" w:rsidP="00DD1C9E">
      <w:pPr>
        <w:spacing w:after="0" w:line="240" w:lineRule="auto"/>
        <w:ind w:firstLine="900"/>
        <w:jc w:val="both"/>
        <w:rPr>
          <w:rFonts w:ascii="Calibri" w:eastAsia="Times New Roman" w:hAnsi="Calibri" w:cs="Times New Roman"/>
          <w:sz w:val="24"/>
          <w:szCs w:val="24"/>
        </w:rPr>
      </w:pPr>
    </w:p>
    <w:p w:rsidR="00DD1C9E" w:rsidRP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La notificación se realizará por medios electrónicos de conformidad con lo establecido en la disposición adicional decimoquinta.</w:t>
      </w:r>
    </w:p>
    <w:p w:rsidR="00DD1C9E" w:rsidRPr="00DD1C9E" w:rsidRDefault="00DD1C9E" w:rsidP="00DD1C9E">
      <w:pPr>
        <w:spacing w:after="0" w:line="240" w:lineRule="auto"/>
        <w:ind w:firstLine="900"/>
        <w:jc w:val="both"/>
        <w:rPr>
          <w:rFonts w:ascii="Calibri" w:eastAsia="Times New Roman" w:hAnsi="Calibri" w:cs="Times New Roman"/>
          <w:sz w:val="24"/>
          <w:szCs w:val="24"/>
        </w:rPr>
      </w:pP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T15Ct00"/>
          <w:sz w:val="24"/>
          <w:szCs w:val="24"/>
        </w:rPr>
      </w:pPr>
      <w:r w:rsidRPr="00DD1C9E">
        <w:rPr>
          <w:rFonts w:ascii="Calibri" w:eastAsia="Times New Roman" w:hAnsi="Calibri" w:cs="TT15Ct00"/>
          <w:sz w:val="24"/>
          <w:szCs w:val="24"/>
        </w:rPr>
        <w:t>El plazo para considerar rechazada la notificación electrónica, con los efectos previstos en el artículo 41.5 de la Ley 39/2015, será de diez días naturales computados desde que se tenga constancia de su puesta a disposición del interesado sin que se acceda a su contenido, salvo que de oficio o a instancia del destinatario se compruebe la imposibilidad técnica o material del acceso.</w:t>
      </w: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b/>
          <w:spacing w:val="-3"/>
          <w:sz w:val="24"/>
          <w:szCs w:val="24"/>
          <w:lang w:val="es-ES_tradnl"/>
        </w:rPr>
      </w:pPr>
    </w:p>
    <w:p w:rsidR="00DD1C9E" w:rsidRPr="00DD1C9E" w:rsidRDefault="00DD1C9E" w:rsidP="00DD1C9E">
      <w:pPr>
        <w:tabs>
          <w:tab w:val="left" w:pos="-720"/>
        </w:tabs>
        <w:suppressAutoHyphen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La propuesta de adjudicación del contrato no crea derecho alguno a favor del empresario propuesto, que no los adquirirá, respecto a la Administración, mientras no se haya formalizado el contrato.</w:t>
      </w:r>
    </w:p>
    <w:p w:rsidR="00DD1C9E" w:rsidRPr="00DD1C9E" w:rsidRDefault="00DD1C9E" w:rsidP="00DD1C9E">
      <w:pPr>
        <w:spacing w:after="0" w:line="240" w:lineRule="auto"/>
        <w:ind w:firstLine="708"/>
        <w:jc w:val="both"/>
        <w:rPr>
          <w:rFonts w:ascii="Calibri" w:eastAsia="Times New Roman" w:hAnsi="Calibri" w:cs="Times New Roman"/>
          <w:sz w:val="24"/>
          <w:szCs w:val="24"/>
          <w:lang w:val="es-ES_tradnl"/>
        </w:rPr>
      </w:pP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ab/>
        <w:t>1</w:t>
      </w:r>
      <w:r w:rsidR="00F033E6">
        <w:rPr>
          <w:rFonts w:ascii="Calibri" w:eastAsia="Times New Roman" w:hAnsi="Calibri" w:cs="Times New Roman"/>
          <w:b/>
          <w:bCs/>
          <w:spacing w:val="-3"/>
          <w:sz w:val="24"/>
          <w:szCs w:val="24"/>
          <w:lang w:val="es-ES_tradnl"/>
        </w:rPr>
        <w:t>6</w:t>
      </w:r>
      <w:r w:rsidRPr="00DD1C9E">
        <w:rPr>
          <w:rFonts w:ascii="Calibri" w:eastAsia="Times New Roman" w:hAnsi="Calibri" w:cs="Times New Roman"/>
          <w:b/>
          <w:bCs/>
          <w:spacing w:val="-3"/>
          <w:sz w:val="24"/>
          <w:szCs w:val="24"/>
          <w:lang w:val="es-ES_tradnl"/>
        </w:rPr>
        <w:t>ª.- FIANZAS:</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u w:val="single"/>
          <w:lang w:val="es-ES_tradnl"/>
        </w:rPr>
        <w:t>Garantía provisional</w:t>
      </w:r>
      <w:r w:rsidRPr="00DD1C9E">
        <w:rPr>
          <w:rFonts w:ascii="Calibri" w:eastAsia="Times New Roman" w:hAnsi="Calibri" w:cs="Times New Roman"/>
          <w:spacing w:val="-3"/>
          <w:sz w:val="24"/>
          <w:szCs w:val="24"/>
          <w:lang w:val="es-ES_tradnl"/>
        </w:rPr>
        <w:t>: No se exige.</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spacing w:after="0" w:line="240" w:lineRule="auto"/>
        <w:jc w:val="both"/>
        <w:rPr>
          <w:rFonts w:ascii="Calibri" w:eastAsia="Times New Roman" w:hAnsi="Calibri" w:cs="Times New Roman"/>
          <w:sz w:val="24"/>
          <w:szCs w:val="24"/>
          <w:u w:val="single"/>
        </w:rPr>
      </w:pPr>
      <w:r w:rsidRPr="00DD1C9E">
        <w:rPr>
          <w:rFonts w:ascii="Calibri" w:eastAsia="Times New Roman" w:hAnsi="Calibri" w:cs="Times New Roman"/>
          <w:sz w:val="24"/>
          <w:szCs w:val="24"/>
          <w:u w:val="single"/>
        </w:rPr>
        <w:t>Garantía definitiva:</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El adjudicatario estará obligado a constituir una garantía definitiva. Su cuantía será igual al 5 por 100 del importe de adjudicación del contrato, IVA excluido, o en su caso, del presupuesto base de licitación. La constitución de esta garantía deberá ser acreditada por el adjudicatario en el plazo de 10 días hábiles, contados desde el siguiente a que se hubiese recibido el requerimiento del órgano de contratación.</w:t>
      </w:r>
    </w:p>
    <w:p w:rsidR="00DD1C9E" w:rsidRPr="00DD1C9E" w:rsidRDefault="00DD1C9E" w:rsidP="00DD1C9E">
      <w:pPr>
        <w:spacing w:after="0" w:line="240" w:lineRule="auto"/>
        <w:ind w:firstLine="708"/>
        <w:jc w:val="both"/>
        <w:rPr>
          <w:rFonts w:ascii="Calibri" w:eastAsia="Times New Roman" w:hAnsi="Calibri" w:cs="Times New Roman"/>
          <w:sz w:val="24"/>
          <w:szCs w:val="24"/>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En todo caso, la garantía definitiva responderá de los conceptos a que se refiere el art. 110 LCSP.</w:t>
      </w:r>
    </w:p>
    <w:p w:rsidR="00DD1C9E" w:rsidRPr="00DD1C9E" w:rsidRDefault="00DD1C9E" w:rsidP="00DD1C9E">
      <w:pPr>
        <w:spacing w:after="0" w:line="240" w:lineRule="auto"/>
        <w:ind w:firstLine="708"/>
        <w:jc w:val="both"/>
        <w:rPr>
          <w:rFonts w:ascii="Calibri" w:eastAsia="Times New Roman" w:hAnsi="Calibri" w:cs="Times New Roman"/>
          <w:sz w:val="24"/>
          <w:szCs w:val="24"/>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La garantía definitiva se constituirá de conformidad con lo preceptuado en el art. 109, siendo admisibles las formas detalladas en el art. 108 LCSP.</w:t>
      </w:r>
    </w:p>
    <w:p w:rsidR="00DD1C9E" w:rsidRP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Se admite la posibilidad de que la garantía definitiva pueda constituirse mediante retención en el precio, a cuyos efectos el adjudicatario deberá cumplimentar el modelo establecido como anexo. Este modelo deberá de ser presentado al órgano de contratación en el plazo indicado en el párrafo primero. El importe de la garantía hasta completar su cuantía, se detraerá de los primeros o siguientes abonos que se realicen a favor del contratista.</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nuevo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del mismo conforme a lo señalado en el Capítulo II del Título III del Libro primero de la LCSP.</w:t>
      </w: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z w:val="24"/>
          <w:szCs w:val="24"/>
        </w:rPr>
        <w:t>Los avales deberán ir verificados por Notario o Corredor de Comercio.</w:t>
      </w: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u w:val="single"/>
        </w:rPr>
        <w:t>Devolución y cancelación de la garantía definitiva</w:t>
      </w:r>
      <w:r w:rsidRPr="00DD1C9E">
        <w:rPr>
          <w:rFonts w:ascii="Calibri" w:eastAsia="Times New Roman" w:hAnsi="Calibri" w:cs="Times New Roman"/>
          <w:sz w:val="24"/>
          <w:szCs w:val="24"/>
        </w:rPr>
        <w:t xml:space="preserve">: </w:t>
      </w:r>
    </w:p>
    <w:p w:rsidR="00DD1C9E" w:rsidRPr="00DD1C9E" w:rsidRDefault="00DD1C9E" w:rsidP="00DD1C9E">
      <w:pPr>
        <w:autoSpaceDE w:val="0"/>
        <w:autoSpaceDN w:val="0"/>
        <w:adjustRightInd w:val="0"/>
        <w:spacing w:after="0" w:line="201" w:lineRule="atLeast"/>
        <w:ind w:firstLine="708"/>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La garantía no será devuelta o cancelada hasta que se haya producido el vencimiento del plazo de garantía y cumplido satisfactoriamente el contrato o hasta que se declare la resolución de este sin culpa del contratista.</w:t>
      </w: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color w:val="000000"/>
          <w:sz w:val="24"/>
          <w:szCs w:val="24"/>
        </w:rPr>
        <w:t>Aprobada la liquidación del contrato y transcurrido el plazo de garantía, si no resultaren responsabilidades se devolverá la garantía constituida o se cancelará el aval o seguro de caución.</w:t>
      </w: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artículo 110.</w:t>
      </w:r>
    </w:p>
    <w:p w:rsidR="00DD1C9E" w:rsidRPr="00DD1C9E" w:rsidRDefault="00DD1C9E" w:rsidP="00DD1C9E">
      <w:pPr>
        <w:tabs>
          <w:tab w:val="left" w:pos="-720"/>
        </w:tabs>
        <w:spacing w:after="0" w:line="240" w:lineRule="atLeast"/>
        <w:jc w:val="both"/>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 xml:space="preserve">Cuando el valor estimado del contrato sea inferior a 1.000.000 de euros, si se trata de contratos de obras, o a 100.000 euros, en el caso de otros contratos, o cuando las empresas licitadoras reúnan los requisitos de pequeña o mediana empresa, definida según lo establecido en el Reglamento (CE) n.º 800/2008, de la Comisión, de 6 de </w:t>
      </w:r>
      <w:r w:rsidRPr="00DD1C9E">
        <w:rPr>
          <w:rFonts w:ascii="Calibri" w:eastAsia="Times New Roman" w:hAnsi="Calibri" w:cs="Times New Roman"/>
          <w:color w:val="000000"/>
          <w:sz w:val="24"/>
          <w:szCs w:val="24"/>
        </w:rPr>
        <w:lastRenderedPageBreak/>
        <w:t>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el plazo se reducirá a seis meses.</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ab/>
        <w:t>1</w:t>
      </w:r>
      <w:r w:rsidR="00F033E6">
        <w:rPr>
          <w:rFonts w:ascii="Calibri" w:eastAsia="Times New Roman" w:hAnsi="Calibri" w:cs="Times New Roman"/>
          <w:b/>
          <w:bCs/>
          <w:spacing w:val="-3"/>
          <w:sz w:val="24"/>
          <w:szCs w:val="24"/>
          <w:lang w:val="es-ES_tradnl"/>
        </w:rPr>
        <w:t>7</w:t>
      </w:r>
      <w:r w:rsidRPr="00DD1C9E">
        <w:rPr>
          <w:rFonts w:ascii="Calibri" w:eastAsia="Times New Roman" w:hAnsi="Calibri" w:cs="Times New Roman"/>
          <w:b/>
          <w:bCs/>
          <w:spacing w:val="-3"/>
          <w:sz w:val="24"/>
          <w:szCs w:val="24"/>
          <w:lang w:val="es-ES_tradnl"/>
        </w:rPr>
        <w:t>ª.- GASTOS DE ANUNCIOS:</w:t>
      </w:r>
      <w:r w:rsidRPr="00DD1C9E">
        <w:rPr>
          <w:rFonts w:ascii="Calibri" w:eastAsia="Times New Roman" w:hAnsi="Calibri" w:cs="Times New Roman"/>
          <w:spacing w:val="-3"/>
          <w:sz w:val="24"/>
          <w:szCs w:val="24"/>
          <w:lang w:val="es-ES_tradnl"/>
        </w:rPr>
        <w:t xml:space="preserve"> Al tiempo de constituir la fianza definitiva, el contratista adjudicatario abonará en la Tesorería Municipal  el importe total de los anuncios efectuados por el Excmo. Ayuntamiento de Cuenca, con motivo del expediente.</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z w:val="24"/>
          <w:szCs w:val="24"/>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sz w:val="24"/>
          <w:szCs w:val="24"/>
        </w:rPr>
        <w:t>El importe máximo de los gastos de publicidad se cifra en la cantidad de 0 euros.</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A tal efecto, le será comunicada la cuantía definitiva co</w:t>
      </w:r>
      <w:r w:rsidRPr="00DD1C9E">
        <w:rPr>
          <w:rFonts w:ascii="Calibri" w:eastAsia="Times New Roman" w:hAnsi="Calibri" w:cs="Times New Roman"/>
          <w:spacing w:val="-3"/>
          <w:sz w:val="24"/>
          <w:szCs w:val="24"/>
          <w:lang w:val="es-ES_tradnl"/>
        </w:rPr>
        <w:softHyphen/>
        <w:t>rrespon</w:t>
      </w:r>
      <w:r w:rsidRPr="00DD1C9E">
        <w:rPr>
          <w:rFonts w:ascii="Calibri" w:eastAsia="Times New Roman" w:hAnsi="Calibri" w:cs="Times New Roman"/>
          <w:spacing w:val="-3"/>
          <w:sz w:val="24"/>
          <w:szCs w:val="24"/>
          <w:lang w:val="es-ES_tradnl"/>
        </w:rPr>
        <w:softHyphen/>
        <w:t>diente con motivo de la notificación de la adjudicación.</w:t>
      </w:r>
    </w:p>
    <w:p w:rsidR="00DD1C9E" w:rsidRPr="00DD1C9E" w:rsidRDefault="00DD1C9E" w:rsidP="00DD1C9E">
      <w:pPr>
        <w:tabs>
          <w:tab w:val="left" w:pos="-720"/>
        </w:tabs>
        <w:spacing w:after="0" w:line="240" w:lineRule="atLeast"/>
        <w:jc w:val="both"/>
        <w:rPr>
          <w:rFonts w:ascii="Calibri" w:eastAsia="Times New Roman" w:hAnsi="Calibri" w:cs="Times New Roman"/>
          <w:b/>
          <w:bCs/>
          <w:spacing w:val="-3"/>
          <w:sz w:val="24"/>
          <w:szCs w:val="24"/>
          <w:lang w:val="es-ES_tradnl"/>
        </w:rPr>
      </w:pPr>
    </w:p>
    <w:p w:rsidR="00DD1C9E" w:rsidRPr="00DD1C9E" w:rsidRDefault="00F033E6"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Pr>
          <w:rFonts w:ascii="Calibri" w:eastAsia="Times New Roman" w:hAnsi="Calibri" w:cs="Times New Roman"/>
          <w:b/>
          <w:bCs/>
          <w:spacing w:val="-3"/>
          <w:sz w:val="24"/>
          <w:szCs w:val="24"/>
          <w:lang w:val="es-ES_tradnl"/>
        </w:rPr>
        <w:tab/>
        <w:t>18</w:t>
      </w:r>
      <w:r w:rsidR="00DD1C9E" w:rsidRPr="00DD1C9E">
        <w:rPr>
          <w:rFonts w:ascii="Calibri" w:eastAsia="Times New Roman" w:hAnsi="Calibri" w:cs="Times New Roman"/>
          <w:b/>
          <w:bCs/>
          <w:spacing w:val="-3"/>
          <w:sz w:val="24"/>
          <w:szCs w:val="24"/>
          <w:lang w:val="es-ES_tradnl"/>
        </w:rPr>
        <w:t xml:space="preserve">ª.- FORMALIZACIÓN DEL </w:t>
      </w:r>
      <w:smartTag w:uri="urn:schemas-microsoft-com:office:smarttags" w:element="PersonName">
        <w:r w:rsidR="00DD1C9E" w:rsidRPr="00DD1C9E">
          <w:rPr>
            <w:rFonts w:ascii="Calibri" w:eastAsia="Times New Roman" w:hAnsi="Calibri" w:cs="Times New Roman"/>
            <w:b/>
            <w:bCs/>
            <w:spacing w:val="-3"/>
            <w:sz w:val="24"/>
            <w:szCs w:val="24"/>
            <w:lang w:val="es-ES_tradnl"/>
          </w:rPr>
          <w:t>CON</w:t>
        </w:r>
      </w:smartTag>
      <w:r w:rsidR="00DD1C9E" w:rsidRPr="00DD1C9E">
        <w:rPr>
          <w:rFonts w:ascii="Calibri" w:eastAsia="Times New Roman" w:hAnsi="Calibri" w:cs="Times New Roman"/>
          <w:b/>
          <w:bCs/>
          <w:spacing w:val="-3"/>
          <w:sz w:val="24"/>
          <w:szCs w:val="24"/>
          <w:lang w:val="es-ES_tradnl"/>
        </w:rPr>
        <w:t xml:space="preserve">TRATO: </w:t>
      </w:r>
      <w:r w:rsidR="00DD1C9E" w:rsidRPr="00DD1C9E">
        <w:rPr>
          <w:rFonts w:ascii="Calibri" w:eastAsia="Times New Roman" w:hAnsi="Calibri" w:cs="Times New Roman"/>
          <w:bCs/>
          <w:spacing w:val="-3"/>
          <w:sz w:val="24"/>
          <w:szCs w:val="24"/>
          <w:lang w:val="es-ES_tradnl"/>
        </w:rPr>
        <w:t>E</w:t>
      </w:r>
      <w:r w:rsidR="00DD1C9E" w:rsidRPr="00DD1C9E">
        <w:rPr>
          <w:rFonts w:ascii="Calibri" w:eastAsia="Times New Roman" w:hAnsi="Calibri" w:cs="Times New Roman"/>
          <w:spacing w:val="-3"/>
          <w:sz w:val="24"/>
          <w:szCs w:val="24"/>
          <w:lang w:val="es-ES_tradnl"/>
        </w:rPr>
        <w:t>l contrato se perfeccionará con su formalización.</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 xml:space="preserve">El </w:t>
      </w:r>
      <w:r w:rsidR="00815FC8">
        <w:rPr>
          <w:rFonts w:ascii="Calibri" w:eastAsia="Times New Roman" w:hAnsi="Calibri" w:cs="Times New Roman"/>
          <w:spacing w:val="-3"/>
          <w:sz w:val="24"/>
          <w:szCs w:val="24"/>
          <w:lang w:val="es-ES_tradnl"/>
        </w:rPr>
        <w:t xml:space="preserve">Instituto de Deportes del </w:t>
      </w:r>
      <w:r w:rsidRPr="00DD1C9E">
        <w:rPr>
          <w:rFonts w:ascii="Calibri" w:eastAsia="Times New Roman" w:hAnsi="Calibri" w:cs="Times New Roman"/>
          <w:spacing w:val="-3"/>
          <w:sz w:val="24"/>
          <w:szCs w:val="24"/>
          <w:lang w:val="es-ES_tradnl"/>
        </w:rPr>
        <w:t>Ayuntamiento de Cuenca y el adjudicatario quedan obligados a formalizar el contrato en documento adminis</w:t>
      </w:r>
      <w:r w:rsidRPr="00DD1C9E">
        <w:rPr>
          <w:rFonts w:ascii="Calibri" w:eastAsia="Times New Roman" w:hAnsi="Calibri" w:cs="Times New Roman"/>
          <w:spacing w:val="-3"/>
          <w:sz w:val="24"/>
          <w:szCs w:val="24"/>
          <w:lang w:val="es-ES_tradnl"/>
        </w:rPr>
        <w:softHyphen/>
        <w:t>trativo que se ajustará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este caso, el contratista deberá entregar a la Administración una copia legitimada y una simple del citado documento en el plazo máximo de un mes desde su formalización. En ningún caso se podrán incluir en el documento en que se formalice el contrato cláusulas que impliquen alteración de los términos de la adjudicación.</w:t>
      </w:r>
    </w:p>
    <w:p w:rsidR="00B34FA3"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 xml:space="preserve">La formalización del contrato </w:t>
      </w:r>
      <w:r w:rsidR="00B34FA3">
        <w:rPr>
          <w:rFonts w:ascii="Calibri" w:eastAsia="Times New Roman" w:hAnsi="Calibri" w:cs="Times New Roman"/>
          <w:spacing w:val="-3"/>
          <w:sz w:val="24"/>
          <w:szCs w:val="24"/>
          <w:lang w:val="es-ES_tradnl"/>
        </w:rPr>
        <w:t>no podrá efectuarse antes de que transcurran quince días hábiles desde que se remita la notificación de adjudicación a los licitadores y candidatos.</w:t>
      </w:r>
    </w:p>
    <w:p w:rsidR="00DD1C9E" w:rsidRPr="00DD1C9E" w:rsidRDefault="00B34FA3"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Los servicios dependientes del órgano de contratación requerirán al adjudicatario para que formalice el contrato en plazo no superior a cinco días a contar desde el siguiente a aquel en que hubiera recibido el requerimiento, una vez transcurrido el plazo </w:t>
      </w:r>
      <w:r w:rsidR="00B4459A">
        <w:rPr>
          <w:rFonts w:ascii="Calibri" w:eastAsia="Times New Roman" w:hAnsi="Calibri" w:cs="Times New Roman"/>
          <w:spacing w:val="-3"/>
          <w:sz w:val="24"/>
          <w:szCs w:val="24"/>
          <w:lang w:val="es-ES_tradnl"/>
        </w:rPr>
        <w:t>de interposición del recurso especial en materia de contratación</w:t>
      </w:r>
      <w:r>
        <w:rPr>
          <w:rFonts w:ascii="Calibri" w:eastAsia="Times New Roman" w:hAnsi="Calibri" w:cs="Times New Roman"/>
          <w:spacing w:val="-3"/>
          <w:sz w:val="24"/>
          <w:szCs w:val="24"/>
          <w:lang w:val="es-ES_tradnl"/>
        </w:rPr>
        <w:t xml:space="preserve"> sin que se hubiera interpuesto recurso que lleve aparejada la suspensión de la formalización del contrato. De igual forma procederá cuando el órgano competente para la resolución del recurso hubiera levantado la suspensión.</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color w:val="000000"/>
          <w:sz w:val="24"/>
          <w:szCs w:val="24"/>
        </w:rPr>
        <w:t xml:space="preserve">Cuando por causas imputables al adjudicatario no se hubiese formalizado el contrato dentro del plazo indicado se le exigirá el importe del 3 por ciento del </w:t>
      </w:r>
      <w:r w:rsidRPr="00DD1C9E">
        <w:rPr>
          <w:rFonts w:ascii="Calibri" w:eastAsia="Times New Roman" w:hAnsi="Calibri" w:cs="Times New Roman"/>
          <w:color w:val="000000"/>
          <w:sz w:val="24"/>
          <w:szCs w:val="24"/>
        </w:rPr>
        <w:lastRenderedPageBreak/>
        <w:t>presupuesto base de licitación, IVA excluido, en concepto de penalidad, que se hará efectivo en primer lugar contra la garantía definitiva, si se hubiera constituido, sin perjuicio de lo establecido en la letra b) del apartado 2 del artículo 71.</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Si las causas de la no formalización fuesen imputables al Ayuntamiento de Cuenca, se indemnizará al contratista de los daños y perjuicios que la demora le pudiera ocasionar.</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En todo caso, no podrá iniciarse la ejecución del contrato sin su previa formalización.</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p>
    <w:p w:rsidR="00DD1C9E" w:rsidRPr="00DD1C9E" w:rsidRDefault="00DD1C9E" w:rsidP="00DD1C9E">
      <w:pPr>
        <w:spacing w:after="0" w:line="240" w:lineRule="auto"/>
        <w:jc w:val="both"/>
        <w:rPr>
          <w:rFonts w:ascii="Calibri" w:eastAsia="Times New Roman" w:hAnsi="Calibri" w:cs="Times New Roman"/>
          <w:bCs/>
          <w:spacing w:val="-3"/>
          <w:sz w:val="24"/>
          <w:szCs w:val="24"/>
          <w:lang w:val="es-ES_tradnl"/>
        </w:rPr>
      </w:pPr>
      <w:r w:rsidRPr="00DD1C9E">
        <w:rPr>
          <w:rFonts w:ascii="Calibri" w:eastAsia="Times New Roman" w:hAnsi="Calibri" w:cs="Times New Roman"/>
          <w:b/>
          <w:bCs/>
          <w:spacing w:val="-3"/>
          <w:sz w:val="24"/>
          <w:szCs w:val="24"/>
          <w:lang w:val="es-ES_tradnl"/>
        </w:rPr>
        <w:tab/>
        <w:t>1</w:t>
      </w:r>
      <w:r w:rsidR="00F033E6">
        <w:rPr>
          <w:rFonts w:ascii="Calibri" w:eastAsia="Times New Roman" w:hAnsi="Calibri" w:cs="Times New Roman"/>
          <w:b/>
          <w:bCs/>
          <w:spacing w:val="-3"/>
          <w:sz w:val="24"/>
          <w:szCs w:val="24"/>
          <w:lang w:val="es-ES_tradnl"/>
        </w:rPr>
        <w:t>9</w:t>
      </w:r>
      <w:r w:rsidRPr="00DD1C9E">
        <w:rPr>
          <w:rFonts w:ascii="Calibri" w:eastAsia="Times New Roman" w:hAnsi="Calibri" w:cs="Times New Roman"/>
          <w:b/>
          <w:bCs/>
          <w:spacing w:val="-3"/>
          <w:sz w:val="24"/>
          <w:szCs w:val="24"/>
          <w:lang w:val="es-ES_tradnl"/>
        </w:rPr>
        <w:t xml:space="preserve">ª.- FORMA DE PAGO: </w:t>
      </w:r>
      <w:r w:rsidRPr="00DD1C9E">
        <w:rPr>
          <w:rFonts w:ascii="Calibri" w:eastAsia="Times New Roman" w:hAnsi="Calibri" w:cs="Times New Roman"/>
          <w:bCs/>
          <w:spacing w:val="-3"/>
          <w:sz w:val="24"/>
          <w:szCs w:val="24"/>
          <w:lang w:val="es-ES_tradnl"/>
        </w:rPr>
        <w:t>Las facturas deberán ser conformadas por</w:t>
      </w:r>
      <w:r w:rsidR="00AA449B">
        <w:rPr>
          <w:rFonts w:ascii="Calibri" w:eastAsia="Times New Roman" w:hAnsi="Calibri" w:cs="Times New Roman"/>
          <w:bCs/>
          <w:spacing w:val="-3"/>
          <w:sz w:val="24"/>
          <w:szCs w:val="24"/>
          <w:lang w:val="es-ES_tradnl"/>
        </w:rPr>
        <w:t xml:space="preserve"> el</w:t>
      </w:r>
      <w:r w:rsidR="00764BEC">
        <w:rPr>
          <w:rFonts w:ascii="Calibri" w:eastAsia="Times New Roman" w:hAnsi="Calibri" w:cs="Times New Roman"/>
          <w:bCs/>
          <w:spacing w:val="-3"/>
          <w:sz w:val="24"/>
          <w:szCs w:val="24"/>
          <w:lang w:val="es-ES_tradnl"/>
        </w:rPr>
        <w:t xml:space="preserve"> Director Técnico del IMD</w:t>
      </w:r>
      <w:r w:rsidR="00AA449B">
        <w:rPr>
          <w:rFonts w:ascii="Calibri" w:eastAsia="Times New Roman" w:hAnsi="Calibri" w:cs="Times New Roman"/>
          <w:bCs/>
          <w:spacing w:val="-3"/>
          <w:sz w:val="24"/>
          <w:szCs w:val="24"/>
          <w:lang w:val="es-ES_tradnl"/>
        </w:rPr>
        <w:t>, como Responsable del contrato</w:t>
      </w:r>
      <w:r w:rsidR="00B4459A">
        <w:rPr>
          <w:rFonts w:ascii="Calibri" w:eastAsia="Times New Roman" w:hAnsi="Calibri" w:cs="Times New Roman"/>
          <w:bCs/>
          <w:spacing w:val="-3"/>
          <w:sz w:val="24"/>
          <w:szCs w:val="24"/>
          <w:lang w:val="es-ES_tradnl"/>
        </w:rPr>
        <w:t>.</w:t>
      </w:r>
    </w:p>
    <w:p w:rsidR="00DD1C9E" w:rsidRPr="00DD1C9E" w:rsidRDefault="00DD1C9E" w:rsidP="00B34FA3">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00764BEC">
        <w:rPr>
          <w:rFonts w:ascii="Calibri" w:eastAsia="Times New Roman" w:hAnsi="Calibri" w:cs="Times New Roman"/>
          <w:spacing w:val="-3"/>
          <w:sz w:val="24"/>
          <w:szCs w:val="24"/>
          <w:lang w:val="es-ES_tradnl"/>
        </w:rPr>
        <w:t>Las facturas se emitirán y presentarán</w:t>
      </w:r>
      <w:r w:rsidR="00AA449B">
        <w:rPr>
          <w:rFonts w:ascii="Calibri" w:eastAsia="Times New Roman" w:hAnsi="Calibri" w:cs="Times New Roman"/>
          <w:spacing w:val="-3"/>
          <w:sz w:val="24"/>
          <w:szCs w:val="24"/>
          <w:lang w:val="es-ES_tradnl"/>
        </w:rPr>
        <w:t xml:space="preserve"> mediante</w:t>
      </w:r>
      <w:r w:rsidR="00B4459A">
        <w:rPr>
          <w:rFonts w:ascii="Calibri" w:eastAsia="Times New Roman" w:hAnsi="Calibri" w:cs="Times New Roman"/>
          <w:spacing w:val="-3"/>
          <w:sz w:val="24"/>
          <w:szCs w:val="24"/>
          <w:lang w:val="es-ES_tradnl"/>
        </w:rPr>
        <w:t xml:space="preserve"> el sist</w:t>
      </w:r>
      <w:r w:rsidR="00F033E6">
        <w:rPr>
          <w:rFonts w:ascii="Calibri" w:eastAsia="Times New Roman" w:hAnsi="Calibri" w:cs="Times New Roman"/>
          <w:spacing w:val="-3"/>
          <w:sz w:val="24"/>
          <w:szCs w:val="24"/>
          <w:lang w:val="es-ES_tradnl"/>
        </w:rPr>
        <w:t>ema FACE.</w:t>
      </w:r>
    </w:p>
    <w:p w:rsid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AA449B" w:rsidRPr="00AA449B" w:rsidRDefault="00AA449B" w:rsidP="00AA449B">
      <w:pPr>
        <w:suppressAutoHyphens/>
        <w:spacing w:after="0" w:line="240" w:lineRule="atLeast"/>
        <w:ind w:firstLine="708"/>
        <w:jc w:val="both"/>
        <w:rPr>
          <w:rFonts w:ascii="Calibri" w:eastAsia="Times New Roman" w:hAnsi="Calibri" w:cs="Times New Roman"/>
          <w:spacing w:val="-3"/>
          <w:sz w:val="24"/>
          <w:szCs w:val="24"/>
          <w:lang w:val="es-ES_tradnl"/>
        </w:rPr>
      </w:pPr>
      <w:r>
        <w:rPr>
          <w:rFonts w:ascii="Calibri" w:eastAsia="Times New Roman" w:hAnsi="Calibri" w:cs="Times New Roman"/>
          <w:b/>
          <w:bCs/>
          <w:spacing w:val="-3"/>
          <w:sz w:val="24"/>
          <w:szCs w:val="24"/>
          <w:lang w:val="es-ES_tradnl"/>
        </w:rPr>
        <w:t>20</w:t>
      </w:r>
      <w:r w:rsidRPr="00AA449B">
        <w:rPr>
          <w:rFonts w:ascii="Calibri" w:eastAsia="Times New Roman" w:hAnsi="Calibri" w:cs="Times New Roman"/>
          <w:b/>
          <w:bCs/>
          <w:spacing w:val="-3"/>
          <w:sz w:val="24"/>
          <w:szCs w:val="24"/>
          <w:lang w:val="es-ES_tradnl"/>
        </w:rPr>
        <w:t>ª. GARANTIA.-</w:t>
      </w:r>
      <w:r w:rsidRPr="00AA449B">
        <w:rPr>
          <w:rFonts w:ascii="Calibri" w:eastAsia="Times New Roman" w:hAnsi="Calibri" w:cs="Times New Roman"/>
          <w:spacing w:val="-3"/>
          <w:sz w:val="24"/>
          <w:szCs w:val="24"/>
          <w:lang w:val="es-ES_tradnl"/>
        </w:rPr>
        <w:t xml:space="preserve"> El plazo de garantía se establece como mínimo de UN AÑO a partir de la fecha de recepción del suministro, siendo por cuenta del adjudicatario todos los gastos de reparación o sustitución de aquellas piezas o materiales defectuosos.</w:t>
      </w:r>
    </w:p>
    <w:p w:rsidR="00AA449B" w:rsidRPr="00AA449B" w:rsidRDefault="00AA449B" w:rsidP="00AA449B">
      <w:pPr>
        <w:suppressAutoHyphens/>
        <w:spacing w:after="0" w:line="240" w:lineRule="atLeast"/>
        <w:jc w:val="both"/>
        <w:rPr>
          <w:rFonts w:ascii="Calibri" w:eastAsia="Times New Roman" w:hAnsi="Calibri" w:cs="Times New Roman"/>
          <w:spacing w:val="-3"/>
          <w:sz w:val="24"/>
          <w:szCs w:val="24"/>
          <w:lang w:val="es-ES_tradnl"/>
        </w:rPr>
      </w:pPr>
    </w:p>
    <w:p w:rsidR="00AA449B" w:rsidRPr="00AA449B" w:rsidRDefault="00AA449B" w:rsidP="00AA449B">
      <w:pPr>
        <w:suppressAutoHyphens/>
        <w:spacing w:after="0" w:line="240" w:lineRule="atLeast"/>
        <w:jc w:val="both"/>
        <w:rPr>
          <w:rFonts w:ascii="Calibri" w:eastAsia="Times New Roman" w:hAnsi="Calibri" w:cs="Times New Roman"/>
          <w:spacing w:val="-3"/>
          <w:sz w:val="24"/>
          <w:szCs w:val="24"/>
          <w:lang w:val="es-ES_tradnl"/>
        </w:rPr>
      </w:pPr>
      <w:r w:rsidRPr="00AA449B">
        <w:rPr>
          <w:rFonts w:ascii="Calibri" w:eastAsia="Times New Roman" w:hAnsi="Calibri" w:cs="Times New Roman"/>
          <w:spacing w:val="-3"/>
          <w:sz w:val="24"/>
          <w:szCs w:val="24"/>
          <w:lang w:val="es-ES_tradnl"/>
        </w:rPr>
        <w:tab/>
        <w:t>Durante este plazo de garantía tendrá derecho el contratista a conocer y ser oído sobre la aplicación de los bienes suministrados.</w:t>
      </w:r>
    </w:p>
    <w:p w:rsidR="00AA449B" w:rsidRPr="00AA449B" w:rsidRDefault="00AA449B" w:rsidP="00AA449B">
      <w:pPr>
        <w:suppressAutoHyphens/>
        <w:spacing w:after="0" w:line="240" w:lineRule="atLeast"/>
        <w:jc w:val="both"/>
        <w:rPr>
          <w:rFonts w:ascii="Calibri" w:eastAsia="Times New Roman" w:hAnsi="Calibri" w:cs="Times New Roman"/>
          <w:spacing w:val="-3"/>
          <w:sz w:val="24"/>
          <w:szCs w:val="24"/>
          <w:lang w:val="es-ES_tradnl"/>
        </w:rPr>
      </w:pPr>
    </w:p>
    <w:p w:rsidR="00AA449B" w:rsidRPr="00AA449B" w:rsidRDefault="00AA449B" w:rsidP="00AA449B">
      <w:pPr>
        <w:suppressAutoHyphens/>
        <w:spacing w:after="0" w:line="240" w:lineRule="atLeast"/>
        <w:jc w:val="both"/>
        <w:rPr>
          <w:rFonts w:ascii="Calibri" w:eastAsia="Times New Roman" w:hAnsi="Calibri" w:cs="Times New Roman"/>
          <w:spacing w:val="-3"/>
          <w:sz w:val="24"/>
          <w:szCs w:val="24"/>
          <w:lang w:val="es-ES_tradnl"/>
        </w:rPr>
      </w:pPr>
      <w:r w:rsidRPr="00AA449B">
        <w:rPr>
          <w:rFonts w:ascii="Calibri" w:eastAsia="Times New Roman" w:hAnsi="Calibri" w:cs="Times New Roman"/>
          <w:spacing w:val="-3"/>
          <w:sz w:val="24"/>
          <w:szCs w:val="24"/>
          <w:lang w:val="es-ES_tradnl"/>
        </w:rPr>
        <w:tab/>
        <w:t>Si durante el plazo de garantía se acreditase la existencia de vicios o defectos en los bienes suministrados el Ayuntamiento de Cuenca tendrá derecho a reclamar del contratista la reposición de los que resulten inadecuados o la reparación de los mismos si fuese suficiente.</w:t>
      </w:r>
    </w:p>
    <w:p w:rsidR="00AA449B" w:rsidRPr="00AA449B" w:rsidRDefault="00AA449B" w:rsidP="00AA449B">
      <w:pPr>
        <w:suppressAutoHyphens/>
        <w:spacing w:after="0" w:line="240" w:lineRule="atLeast"/>
        <w:jc w:val="both"/>
        <w:rPr>
          <w:rFonts w:ascii="Calibri" w:eastAsia="Times New Roman" w:hAnsi="Calibri" w:cs="Times New Roman"/>
          <w:spacing w:val="-3"/>
          <w:sz w:val="24"/>
          <w:szCs w:val="24"/>
          <w:lang w:val="es-ES_tradnl"/>
        </w:rPr>
      </w:pPr>
    </w:p>
    <w:p w:rsidR="00AA449B" w:rsidRPr="00AA449B" w:rsidRDefault="00AA449B" w:rsidP="00AA449B">
      <w:pPr>
        <w:suppressAutoHyphens/>
        <w:spacing w:after="0" w:line="240" w:lineRule="atLeast"/>
        <w:jc w:val="both"/>
        <w:rPr>
          <w:rFonts w:ascii="Calibri" w:eastAsia="Times New Roman" w:hAnsi="Calibri" w:cs="Times New Roman"/>
          <w:spacing w:val="-3"/>
          <w:sz w:val="24"/>
          <w:szCs w:val="24"/>
          <w:lang w:val="es-ES_tradnl"/>
        </w:rPr>
      </w:pPr>
      <w:r w:rsidRPr="00AA449B">
        <w:rPr>
          <w:rFonts w:ascii="Calibri" w:eastAsia="Times New Roman" w:hAnsi="Calibri" w:cs="Times New Roman"/>
          <w:spacing w:val="-3"/>
          <w:sz w:val="24"/>
          <w:szCs w:val="24"/>
          <w:lang w:val="es-ES_tradnl"/>
        </w:rPr>
        <w:tab/>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w:t>
      </w:r>
    </w:p>
    <w:p w:rsidR="00AA449B" w:rsidRPr="00AA449B" w:rsidRDefault="00AA449B" w:rsidP="00AA449B">
      <w:pPr>
        <w:suppressAutoHyphens/>
        <w:spacing w:after="0" w:line="240" w:lineRule="atLeast"/>
        <w:jc w:val="both"/>
        <w:rPr>
          <w:rFonts w:ascii="Calibri" w:eastAsia="Times New Roman" w:hAnsi="Calibri" w:cs="Times New Roman"/>
          <w:spacing w:val="-3"/>
          <w:sz w:val="24"/>
          <w:szCs w:val="24"/>
          <w:lang w:val="es-ES_tradnl"/>
        </w:rPr>
      </w:pPr>
    </w:p>
    <w:p w:rsidR="00AA449B" w:rsidRPr="00AA449B" w:rsidRDefault="00AA449B" w:rsidP="00AA449B">
      <w:pPr>
        <w:suppressAutoHyphens/>
        <w:spacing w:after="0" w:line="240" w:lineRule="atLeast"/>
        <w:jc w:val="both"/>
        <w:rPr>
          <w:rFonts w:ascii="Calibri" w:eastAsia="Times New Roman" w:hAnsi="Calibri" w:cs="Times New Roman"/>
          <w:spacing w:val="-3"/>
          <w:sz w:val="24"/>
          <w:szCs w:val="24"/>
          <w:lang w:val="es-ES_tradnl"/>
        </w:rPr>
      </w:pPr>
      <w:r w:rsidRPr="00AA449B">
        <w:rPr>
          <w:rFonts w:ascii="Calibri" w:eastAsia="Times New Roman" w:hAnsi="Calibri" w:cs="Times New Roman"/>
          <w:spacing w:val="-3"/>
          <w:sz w:val="24"/>
          <w:szCs w:val="24"/>
          <w:lang w:val="es-ES_tradnl"/>
        </w:rPr>
        <w:tab/>
        <w:t>Terminado el plazo de garantía sin que el Ayuntamiento de Cuenca haya formalizado alguno de los reparos o la denuncia a que se refieren los dos párrafos anteriores de esta cláusula, el contratista quedará exento de responsabilidad por razón de los bienes suministrados.</w:t>
      </w:r>
    </w:p>
    <w:p w:rsidR="00AA449B" w:rsidRPr="00DD1C9E" w:rsidRDefault="00AA449B"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Default="00DD1C9E" w:rsidP="00DD1C9E">
      <w:pPr>
        <w:tabs>
          <w:tab w:val="left" w:pos="-720"/>
        </w:tabs>
        <w:spacing w:after="0" w:line="240" w:lineRule="atLeast"/>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b/>
          <w:bCs/>
          <w:spacing w:val="-3"/>
          <w:sz w:val="24"/>
          <w:szCs w:val="24"/>
          <w:lang w:val="es-ES_tradnl"/>
        </w:rPr>
        <w:tab/>
      </w:r>
      <w:r w:rsidR="00F033E6">
        <w:rPr>
          <w:rFonts w:ascii="Calibri" w:eastAsia="Times New Roman" w:hAnsi="Calibri" w:cs="Times New Roman"/>
          <w:b/>
          <w:bCs/>
          <w:spacing w:val="-3"/>
          <w:sz w:val="24"/>
          <w:szCs w:val="24"/>
          <w:lang w:val="es-ES_tradnl"/>
        </w:rPr>
        <w:t>2</w:t>
      </w:r>
      <w:r w:rsidR="00AA449B">
        <w:rPr>
          <w:rFonts w:ascii="Calibri" w:eastAsia="Times New Roman" w:hAnsi="Calibri" w:cs="Times New Roman"/>
          <w:b/>
          <w:bCs/>
          <w:spacing w:val="-3"/>
          <w:sz w:val="24"/>
          <w:szCs w:val="24"/>
          <w:lang w:val="es-ES_tradnl"/>
        </w:rPr>
        <w:t>1</w:t>
      </w:r>
      <w:r w:rsidRPr="00DD1C9E">
        <w:rPr>
          <w:rFonts w:ascii="Calibri" w:eastAsia="Times New Roman" w:hAnsi="Calibri" w:cs="Times New Roman"/>
          <w:b/>
          <w:bCs/>
          <w:spacing w:val="-3"/>
          <w:sz w:val="24"/>
          <w:szCs w:val="24"/>
          <w:lang w:val="es-ES_tradnl"/>
        </w:rPr>
        <w:t xml:space="preserve">ª.- OBLIGACIONES  Y GASTOS EXIGIBLES AL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TRATISTA:</w:t>
      </w:r>
    </w:p>
    <w:p w:rsidR="00B34FA3" w:rsidRPr="00DD1C9E" w:rsidRDefault="00B34FA3"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B34FA3" w:rsidP="00B34FA3">
      <w:pPr>
        <w:tabs>
          <w:tab w:val="left" w:pos="-720"/>
        </w:tabs>
        <w:spacing w:after="0" w:line="240" w:lineRule="atLeast"/>
        <w:ind w:left="72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a) </w:t>
      </w:r>
      <w:r w:rsidR="00DD1C9E" w:rsidRPr="00DD1C9E">
        <w:rPr>
          <w:rFonts w:ascii="Calibri" w:eastAsia="Times New Roman" w:hAnsi="Calibri" w:cs="Times New Roman"/>
          <w:spacing w:val="-3"/>
          <w:sz w:val="24"/>
          <w:szCs w:val="24"/>
          <w:lang w:val="es-ES_tradnl"/>
        </w:rPr>
        <w:t xml:space="preserve">Obligaciones laborales y sociales: </w:t>
      </w:r>
    </w:p>
    <w:p w:rsidR="00DD1C9E" w:rsidRPr="00DD1C9E" w:rsidRDefault="00DD1C9E" w:rsidP="00DD1C9E">
      <w:pPr>
        <w:tabs>
          <w:tab w:val="left" w:pos="-720"/>
        </w:tabs>
        <w:suppressAutoHyphens/>
        <w:spacing w:after="0" w:line="240" w:lineRule="atLeast"/>
        <w:ind w:left="36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lastRenderedPageBreak/>
        <w:tab/>
        <w:t>El contratista está obligado al cumplimiento de las disposiciones vigentes en materia laboral, de Seguridad Social y Seguridad e Higiene en el Trabajo.</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p>
    <w:p w:rsidR="00DD1C9E" w:rsidRPr="00DD1C9E" w:rsidRDefault="00B34FA3" w:rsidP="00B34FA3">
      <w:pPr>
        <w:tabs>
          <w:tab w:val="left" w:pos="-720"/>
        </w:tabs>
        <w:suppressAutoHyphens/>
        <w:spacing w:after="0" w:line="240" w:lineRule="atLeast"/>
        <w:ind w:left="72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b) </w:t>
      </w:r>
      <w:r w:rsidR="00DD1C9E" w:rsidRPr="00DD1C9E">
        <w:rPr>
          <w:rFonts w:ascii="Calibri" w:eastAsia="Times New Roman" w:hAnsi="Calibri" w:cs="Times New Roman"/>
          <w:spacing w:val="-3"/>
          <w:sz w:val="24"/>
          <w:szCs w:val="24"/>
          <w:lang w:val="es-ES_tradnl"/>
        </w:rPr>
        <w:t>Cumplimiento de plazos y penalidades por mora:</w:t>
      </w:r>
    </w:p>
    <w:p w:rsidR="00DD1C9E" w:rsidRPr="00DD1C9E" w:rsidRDefault="00DD1C9E" w:rsidP="00DD1C9E">
      <w:pPr>
        <w:tabs>
          <w:tab w:val="left" w:pos="-720"/>
        </w:tabs>
        <w:suppressAutoHyphens/>
        <w:spacing w:after="0" w:line="240" w:lineRule="atLeast"/>
        <w:ind w:left="36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El contratista queda obligado a cumplir los plazos fijados en el Pliego. En caso de incumplimiento de esta obligación, se estará a lo dispuesto en los arts. 192 a 195 LCSP.</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p>
    <w:p w:rsidR="00DD1C9E" w:rsidRPr="00DD1C9E" w:rsidRDefault="00B34FA3" w:rsidP="00B34FA3">
      <w:pPr>
        <w:tabs>
          <w:tab w:val="left" w:pos="-720"/>
        </w:tabs>
        <w:suppressAutoHyphens/>
        <w:spacing w:after="0" w:line="240" w:lineRule="atLeast"/>
        <w:ind w:left="720"/>
        <w:jc w:val="both"/>
        <w:rPr>
          <w:rFonts w:ascii="Calibri" w:eastAsia="Times New Roman" w:hAnsi="Calibri" w:cs="Times New Roman"/>
          <w:spacing w:val="-3"/>
          <w:sz w:val="24"/>
          <w:szCs w:val="24"/>
          <w:lang w:val="es-ES_tradnl"/>
        </w:rPr>
      </w:pPr>
      <w:r>
        <w:rPr>
          <w:rFonts w:ascii="Calibri" w:eastAsia="Times New Roman" w:hAnsi="Calibri" w:cs="Times New Roman"/>
          <w:spacing w:val="-3"/>
          <w:sz w:val="24"/>
          <w:szCs w:val="24"/>
          <w:lang w:val="es-ES_tradnl"/>
        </w:rPr>
        <w:t xml:space="preserve">c) </w:t>
      </w:r>
      <w:r w:rsidR="00DD1C9E" w:rsidRPr="00DD1C9E">
        <w:rPr>
          <w:rFonts w:ascii="Calibri" w:eastAsia="Times New Roman" w:hAnsi="Calibri" w:cs="Times New Roman"/>
          <w:spacing w:val="-3"/>
          <w:sz w:val="24"/>
          <w:szCs w:val="24"/>
          <w:lang w:val="es-ES_tradnl"/>
        </w:rPr>
        <w:t>Otros gastos:</w:t>
      </w:r>
    </w:p>
    <w:p w:rsidR="00DD1C9E" w:rsidRPr="00DD1C9E" w:rsidRDefault="00DD1C9E" w:rsidP="00DD1C9E">
      <w:pPr>
        <w:tabs>
          <w:tab w:val="left" w:pos="-720"/>
        </w:tabs>
        <w:suppressAutoHyphens/>
        <w:spacing w:after="0" w:line="240" w:lineRule="atLeast"/>
        <w:ind w:left="36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 xml:space="preserve">El contratista está obligado a satisfacer los gastos que se deriven del anuncio de licitación y formalización del contrato, las indemnizaciones a que den lugar las ocupaciones temporales, los que se requieran para la obtención de autorizaciones, licencias, documentos o cualquier otra información de Organismos Oficiales o particulares, los correspondientes a pruebas, ensayos, prospecciones, etc...., y en general, cualesquiera otros gastos a que hubiera lugar para la realización de la prestación del servicio. </w:t>
      </w:r>
    </w:p>
    <w:p w:rsidR="00DD1C9E" w:rsidRPr="00DD1C9E" w:rsidRDefault="00DD1C9E" w:rsidP="00DD1C9E">
      <w:pPr>
        <w:tabs>
          <w:tab w:val="left" w:pos="-720"/>
        </w:tabs>
        <w:suppressAutoHyphens/>
        <w:spacing w:after="0" w:line="240" w:lineRule="atLeast"/>
        <w:ind w:left="360"/>
        <w:jc w:val="both"/>
        <w:rPr>
          <w:rFonts w:ascii="Calibri" w:eastAsia="Times New Roman" w:hAnsi="Calibri" w:cs="Times New Roman"/>
          <w:spacing w:val="-3"/>
          <w:sz w:val="24"/>
          <w:szCs w:val="24"/>
          <w:lang w:val="es-ES_tradnl"/>
        </w:rPr>
      </w:pPr>
    </w:p>
    <w:p w:rsidR="00DD1C9E" w:rsidRPr="00DD1C9E" w:rsidRDefault="00DD1C9E" w:rsidP="00DD1C9E">
      <w:pPr>
        <w:spacing w:after="0" w:line="240" w:lineRule="auto"/>
        <w:ind w:left="360"/>
        <w:jc w:val="both"/>
        <w:rPr>
          <w:rFonts w:ascii="Calibri" w:eastAsia="Times New Roman" w:hAnsi="Calibri" w:cs="Times New Roman"/>
          <w:sz w:val="24"/>
          <w:szCs w:val="24"/>
          <w:lang w:val="es-ES_tradnl"/>
        </w:rPr>
      </w:pPr>
      <w:r w:rsidRPr="00DD1C9E">
        <w:rPr>
          <w:rFonts w:ascii="Calibri" w:eastAsia="Times New Roman" w:hAnsi="Calibri" w:cs="Times New Roman"/>
          <w:spacing w:val="-3"/>
          <w:sz w:val="24"/>
          <w:szCs w:val="24"/>
          <w:lang w:val="es-ES_tradnl"/>
        </w:rPr>
        <w:t xml:space="preserve">d) </w:t>
      </w:r>
      <w:r w:rsidRPr="00DD1C9E">
        <w:rPr>
          <w:rFonts w:ascii="Calibri" w:eastAsia="Times New Roman" w:hAnsi="Calibri" w:cs="Times New Roman"/>
          <w:sz w:val="24"/>
          <w:szCs w:val="24"/>
          <w:lang w:val="es-ES_tradnl"/>
        </w:rPr>
        <w:tab/>
        <w:t>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p>
    <w:p w:rsidR="00DD1C9E" w:rsidRDefault="00DD1C9E" w:rsidP="00DD1C9E">
      <w:pPr>
        <w:widowControl w:val="0"/>
        <w:tabs>
          <w:tab w:val="left" w:pos="-720"/>
          <w:tab w:val="num" w:pos="90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ab/>
        <w:t>2</w:t>
      </w:r>
      <w:r w:rsidR="00AA449B">
        <w:rPr>
          <w:rFonts w:ascii="Calibri" w:eastAsia="Times New Roman" w:hAnsi="Calibri" w:cs="Times New Roman"/>
          <w:b/>
          <w:bCs/>
          <w:spacing w:val="-3"/>
          <w:sz w:val="24"/>
          <w:szCs w:val="24"/>
          <w:lang w:val="es-ES_tradnl"/>
        </w:rPr>
        <w:t>2</w:t>
      </w:r>
      <w:r w:rsidRPr="00DD1C9E">
        <w:rPr>
          <w:rFonts w:ascii="Calibri" w:eastAsia="Times New Roman" w:hAnsi="Calibri" w:cs="Times New Roman"/>
          <w:b/>
          <w:bCs/>
          <w:spacing w:val="-3"/>
          <w:sz w:val="24"/>
          <w:szCs w:val="24"/>
          <w:lang w:val="es-ES_tradnl"/>
        </w:rPr>
        <w:t>ª.- PERSONAL:</w:t>
      </w:r>
      <w:r w:rsidRPr="00DD1C9E">
        <w:rPr>
          <w:rFonts w:ascii="Calibri" w:eastAsia="Times New Roman" w:hAnsi="Calibri" w:cs="Times New Roman"/>
          <w:spacing w:val="-3"/>
          <w:sz w:val="24"/>
          <w:szCs w:val="24"/>
          <w:lang w:val="es-ES_tradnl"/>
        </w:rPr>
        <w:t xml:space="preserve"> Será por cuenta de los licitadores, en todo caso, el nombramiento y contratación del personal necesario para la realización del objeto del contrato, siendo asimismo por cuenta de los mismos el pago de todos los sueldos, haberes y demás conceptos derivados de la relación laboral con los mismos.</w:t>
      </w:r>
    </w:p>
    <w:p w:rsidR="0076011A" w:rsidRPr="00DD1C9E" w:rsidRDefault="0076011A" w:rsidP="00DD1C9E">
      <w:pPr>
        <w:widowControl w:val="0"/>
        <w:tabs>
          <w:tab w:val="left" w:pos="-720"/>
          <w:tab w:val="num" w:pos="90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p>
    <w:p w:rsid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El adjudicatario y el personal que por su cuenta contrate no tendrán dependencia laboral alguna con el Excmo. Ayuntamiento de Cuenca</w:t>
      </w:r>
      <w:r w:rsidR="00815FC8">
        <w:rPr>
          <w:rFonts w:ascii="Calibri" w:eastAsia="Times New Roman" w:hAnsi="Calibri" w:cs="Times New Roman"/>
          <w:spacing w:val="-3"/>
          <w:sz w:val="24"/>
          <w:szCs w:val="24"/>
          <w:lang w:val="es-ES_tradnl"/>
        </w:rPr>
        <w:t xml:space="preserve"> ni sus organismos autónomos</w:t>
      </w:r>
      <w:r w:rsidRPr="00DD1C9E">
        <w:rPr>
          <w:rFonts w:ascii="Calibri" w:eastAsia="Times New Roman" w:hAnsi="Calibri" w:cs="Times New Roman"/>
          <w:spacing w:val="-3"/>
          <w:sz w:val="24"/>
          <w:szCs w:val="24"/>
          <w:lang w:val="es-ES_tradnl"/>
        </w:rPr>
        <w:t>.</w:t>
      </w:r>
    </w:p>
    <w:p w:rsidR="0076011A" w:rsidRPr="00DD1C9E" w:rsidRDefault="0076011A"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p>
    <w:p w:rsid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El contratista estará obligado a cumplir con las condiciones salariales de los trabajadores conforme al Convenio Colectivo sectorial de aplicación.</w:t>
      </w:r>
    </w:p>
    <w:p w:rsidR="0076011A" w:rsidRPr="00DD1C9E" w:rsidRDefault="0076011A"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p>
    <w:p w:rsid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Asimismo no tendrán derecho alguno frente a este Ayuntamiento, sin que en ningún caso resulte responsable de las obligaciones surgidas entre ambos, aun cuando los despidos y medidas que se adopten sean como consecuencia directa o indirecta de la ejecución y/o extinción del contrato.</w:t>
      </w:r>
    </w:p>
    <w:p w:rsidR="0076011A" w:rsidRPr="00DD1C9E" w:rsidRDefault="0076011A"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p>
    <w:p w:rsid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b/>
          <w:bCs/>
          <w:spacing w:val="-3"/>
          <w:sz w:val="24"/>
          <w:szCs w:val="24"/>
          <w:lang w:val="es-ES_tradnl"/>
        </w:rPr>
      </w:pPr>
      <w:r w:rsidRPr="00DD1C9E">
        <w:rPr>
          <w:rFonts w:ascii="Calibri" w:eastAsia="Times New Roman" w:hAnsi="Calibri" w:cs="Times New Roman"/>
          <w:spacing w:val="-3"/>
          <w:sz w:val="24"/>
          <w:szCs w:val="24"/>
          <w:lang w:val="es-ES_tradnl"/>
        </w:rPr>
        <w:tab/>
        <w:t xml:space="preserve">A la extinción del contrato, no podrá producirse en ningún caso la consolidación de las personas que hayan realizado los trabajos objeto del contrato como personal del </w:t>
      </w:r>
      <w:r w:rsidRPr="00DD1C9E">
        <w:rPr>
          <w:rFonts w:ascii="Calibri" w:eastAsia="Times New Roman" w:hAnsi="Calibri" w:cs="Times New Roman"/>
          <w:spacing w:val="-3"/>
          <w:sz w:val="24"/>
          <w:szCs w:val="24"/>
          <w:lang w:val="es-ES_tradnl"/>
        </w:rPr>
        <w:lastRenderedPageBreak/>
        <w:t>Ayuntamiento de Cuenca</w:t>
      </w:r>
      <w:r w:rsidR="00815FC8">
        <w:rPr>
          <w:rFonts w:ascii="Calibri" w:eastAsia="Times New Roman" w:hAnsi="Calibri" w:cs="Times New Roman"/>
          <w:spacing w:val="-3"/>
          <w:sz w:val="24"/>
          <w:szCs w:val="24"/>
          <w:lang w:val="es-ES_tradnl"/>
        </w:rPr>
        <w:t xml:space="preserve"> ni de sus organismos autónomos</w:t>
      </w:r>
      <w:r w:rsidRPr="00DD1C9E">
        <w:rPr>
          <w:rFonts w:ascii="Calibri" w:eastAsia="Times New Roman" w:hAnsi="Calibri" w:cs="Times New Roman"/>
          <w:spacing w:val="-3"/>
          <w:sz w:val="24"/>
          <w:szCs w:val="24"/>
          <w:lang w:val="es-ES_tradnl"/>
        </w:rPr>
        <w:t>.</w:t>
      </w:r>
      <w:r w:rsidRPr="00DD1C9E">
        <w:rPr>
          <w:rFonts w:ascii="Calibri" w:eastAsia="Times New Roman" w:hAnsi="Calibri" w:cs="Times New Roman"/>
          <w:b/>
          <w:bCs/>
          <w:spacing w:val="-3"/>
          <w:sz w:val="24"/>
          <w:szCs w:val="24"/>
          <w:lang w:val="es-ES_tradnl"/>
        </w:rPr>
        <w:t xml:space="preserve"> </w:t>
      </w:r>
    </w:p>
    <w:p w:rsidR="0076011A" w:rsidRPr="00DD1C9E" w:rsidRDefault="0076011A"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b/>
          <w:bCs/>
          <w:spacing w:val="-3"/>
          <w:sz w:val="24"/>
          <w:szCs w:val="24"/>
          <w:lang w:val="es-ES_tradnl"/>
        </w:rPr>
      </w:pP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Cs/>
          <w:sz w:val="24"/>
          <w:szCs w:val="24"/>
        </w:rPr>
        <w:tab/>
        <w:t>El adjudicatario deberá contar con personal suficiente y cualificado para atender las prestaciones objeto del contrato, asumiendo los costes derivados de la relación de dependencia de dicho personal, así como todas las responsabilidades, tanto de los hechos susceptibles de producirlas, como de las relaciones laborales con dicho personal, que en ningún caso se considerará como personal municipal.</w:t>
      </w: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b/>
          <w:spacing w:val="-3"/>
          <w:sz w:val="24"/>
          <w:szCs w:val="24"/>
          <w:lang w:val="es-ES_tradnl"/>
        </w:rPr>
        <w:t>2</w:t>
      </w:r>
      <w:r w:rsidR="00AA449B">
        <w:rPr>
          <w:rFonts w:ascii="Calibri" w:eastAsia="Times New Roman" w:hAnsi="Calibri" w:cs="Times New Roman"/>
          <w:b/>
          <w:spacing w:val="-3"/>
          <w:sz w:val="24"/>
          <w:szCs w:val="24"/>
          <w:lang w:val="es-ES_tradnl"/>
        </w:rPr>
        <w:t>3</w:t>
      </w:r>
      <w:r w:rsidRPr="00DD1C9E">
        <w:rPr>
          <w:rFonts w:ascii="Calibri" w:eastAsia="Times New Roman" w:hAnsi="Calibri" w:cs="Times New Roman"/>
          <w:b/>
          <w:spacing w:val="-3"/>
          <w:sz w:val="24"/>
          <w:szCs w:val="24"/>
          <w:lang w:val="es-ES_tradnl"/>
        </w:rPr>
        <w:t>ª.- MODIFICACIONES:</w:t>
      </w:r>
      <w:r w:rsidRPr="00DD1C9E">
        <w:rPr>
          <w:rFonts w:ascii="Calibri" w:eastAsia="Times New Roman" w:hAnsi="Calibri" w:cs="Times New Roman"/>
          <w:spacing w:val="-3"/>
          <w:sz w:val="24"/>
          <w:szCs w:val="24"/>
          <w:lang w:val="es-ES_tradnl"/>
        </w:rPr>
        <w:t xml:space="preserve"> </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Sin perjuicio de los supuestos de sucesión en la persona del contratista, cesión del contrato, revisión de precios y ampliación del plazo de ejecución, los contratos administrativos solo podrán ser modificados por razones de interés público en los casos y en la forma previstos en la Subsección 4ª, de la Sección 3ª, del Capítulo I, Título I del Libro segundo, y de acuerdo con el procedimiento regulado en el artículo 191, con las particularidades previstas en el artículo 207.</w:t>
      </w:r>
    </w:p>
    <w:p w:rsidR="00AA449B" w:rsidRPr="00DD1C9E" w:rsidRDefault="00AA449B"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Los contratos administrativos celebrados por los órganos de contratación solo podrán modificarse durante su vigencia cuando se dé alguno de los siguientes supuestos:</w:t>
      </w:r>
    </w:p>
    <w:p w:rsidR="00DD1C9E" w:rsidRDefault="00DD1C9E" w:rsidP="00DD1C9E">
      <w:pPr>
        <w:autoSpaceDE w:val="0"/>
        <w:autoSpaceDN w:val="0"/>
        <w:adjustRightInd w:val="0"/>
        <w:spacing w:before="10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a) Cuando así se haya previsto en el pliego de cláusulas administrativas particulares, en los términos y condiciones establecidos en el artículo 204;</w:t>
      </w:r>
    </w:p>
    <w:p w:rsidR="00AA449B" w:rsidRPr="00DD1C9E" w:rsidRDefault="00AA449B" w:rsidP="00DD1C9E">
      <w:pPr>
        <w:autoSpaceDE w:val="0"/>
        <w:autoSpaceDN w:val="0"/>
        <w:adjustRightInd w:val="0"/>
        <w:spacing w:before="100"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b) Excepcionalmente, cuando sea necesario realizar una modificación que no esté prevista en el pliego de cláusulas administrativas particulares, siempre y cuando se cumplan las condiciones que establece el artículo 205.</w:t>
      </w:r>
    </w:p>
    <w:p w:rsid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de conformidad con lo establecido en esta Ley, sin perjuicio de lo dispuesto en el apartado 6 del artículo 213 respecto de la obligación del contratista de adoptar medidas que resulten necesarias por razones de seguridad, servicio público o posible ruina.</w:t>
      </w:r>
    </w:p>
    <w:p w:rsidR="00AA449B" w:rsidRPr="00DD1C9E" w:rsidRDefault="00AA449B"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p>
    <w:p w:rsidR="00DD1C9E" w:rsidRDefault="00DD1C9E" w:rsidP="00DD1C9E">
      <w:pPr>
        <w:tabs>
          <w:tab w:val="left" w:pos="-720"/>
        </w:tabs>
        <w:spacing w:after="0" w:line="240" w:lineRule="atLeast"/>
        <w:ind w:right="-82" w:firstLine="900"/>
        <w:jc w:val="both"/>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Las modificaciones del contrato deberán formalizarse conforme a lo dispuesto en el artículo 153, y deberán publicarse de acuerdo con lo establecido en los artículos 207 y 63.</w:t>
      </w:r>
    </w:p>
    <w:p w:rsidR="00B4459A" w:rsidRPr="00DD1C9E" w:rsidRDefault="00B4459A" w:rsidP="00DD1C9E">
      <w:pPr>
        <w:tabs>
          <w:tab w:val="left" w:pos="-720"/>
        </w:tabs>
        <w:spacing w:after="0" w:line="240" w:lineRule="atLeast"/>
        <w:ind w:right="-82" w:firstLine="900"/>
        <w:jc w:val="both"/>
        <w:rPr>
          <w:rFonts w:ascii="Calibri" w:eastAsia="Times New Roman" w:hAnsi="Calibri" w:cs="Times New Roman"/>
          <w:color w:val="000000"/>
          <w:sz w:val="24"/>
          <w:szCs w:val="24"/>
        </w:rPr>
      </w:pPr>
    </w:p>
    <w:p w:rsidR="00DD1C9E" w:rsidRPr="00DD1C9E" w:rsidRDefault="00DD1C9E" w:rsidP="00DD1C9E">
      <w:pPr>
        <w:tabs>
          <w:tab w:val="left" w:pos="-720"/>
        </w:tabs>
        <w:spacing w:after="0" w:line="240" w:lineRule="atLeast"/>
        <w:ind w:right="-82"/>
        <w:jc w:val="both"/>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ab/>
        <w:t>Conforme al art. 205 LCSP las modificaciones no previstas en el pliego de cláusulas administrativas particulares solo podrán realizarse cuando la modificación en cuestión cumpla los siguientes requisitos:</w:t>
      </w:r>
    </w:p>
    <w:p w:rsid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lastRenderedPageBreak/>
        <w:t>a) Que encuentre su justificación en alguno de los supuestos que se relacionan en el apartado segundo de este artículo.</w:t>
      </w:r>
    </w:p>
    <w:p w:rsidR="00B4459A" w:rsidRPr="00DD1C9E" w:rsidRDefault="00B4459A"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b) Que se limite a introducir las variaciones estrictamente indispensables para responder a la causa objetiva que la haga necesaria.</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Los supuestos que eventualmente podrían justificar una modificación no prevista, siempre y cuando esta cumpla todos los requisitos recogidos en el apartado primero del art. 205, son los siguientes:</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a) Cuando deviniera necesario añadir obras, suministros o servicios adicionales a los inicialmente contratados, siempre y cuando se den los dos requisitos siguientes:</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1.º Que el cambio de contratista no fuera posible por razones de tipo económico o técnico, por ejemplo que obligara al órgano de contratación a adquirir obras, servicios o suministros con características técnicas diferentes a los inicialmente contratados, cuando estas diferencias den lugar a incompatibilidades o a dificultades técnicas de uso o de mantenimiento que resulten desproporcionadas; y, asimismo, que el cambio de contratista generara inconvenientes significativos o un aumento sustancial de costes para el órgano de contratación.</w:t>
      </w: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En ningún caso se considerará un inconveniente significativo la necesidad de celebrar una nueva licitación para permitir el cambio de contratista.</w:t>
      </w:r>
    </w:p>
    <w:p w:rsidR="00B4459A" w:rsidRPr="00DD1C9E" w:rsidRDefault="00B4459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2.º Que la modificación del contrato implique una alteración en su cuantía que no exceda, aislada o conjuntamente con otras modificaciones acordadas conforme a este artículo, del 50 por ciento de su precio inicial, IVA excluido.</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b) Cuando la necesidad de modificar un contrato vigente se derive de circunstancias sobrevenidas y que fueran imprevisibles en el momento en que tuvo lugar la licitación del contrato, siempre y cuando se cumplan las tres condiciones siguientes:</w:t>
      </w:r>
    </w:p>
    <w:p w:rsid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1.º</w:t>
      </w:r>
      <w:proofErr w:type="gramEnd"/>
      <w:r w:rsidRPr="00DD1C9E">
        <w:rPr>
          <w:rFonts w:ascii="Calibri" w:eastAsia="Times New Roman" w:hAnsi="Calibri" w:cs="Arial"/>
          <w:color w:val="000000"/>
          <w:sz w:val="24"/>
          <w:szCs w:val="24"/>
        </w:rPr>
        <w:t xml:space="preserve"> Que la necesidad de la modificación se derive de circunstancias que una Administración diligente no hubiera podido prever.</w:t>
      </w:r>
    </w:p>
    <w:p w:rsidR="00B4459A" w:rsidRPr="00DD1C9E" w:rsidRDefault="00B4459A"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2.º</w:t>
      </w:r>
      <w:proofErr w:type="gramEnd"/>
      <w:r w:rsidRPr="00DD1C9E">
        <w:rPr>
          <w:rFonts w:ascii="Calibri" w:eastAsia="Times New Roman" w:hAnsi="Calibri" w:cs="Arial"/>
          <w:color w:val="000000"/>
          <w:sz w:val="24"/>
          <w:szCs w:val="24"/>
        </w:rPr>
        <w:t xml:space="preserve"> Que la modificación no altere la naturaleza global del contrato.</w:t>
      </w:r>
    </w:p>
    <w:p w:rsidR="00B4459A" w:rsidRPr="00DD1C9E" w:rsidRDefault="00B4459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3.º Que la modificación del contrato implique una alteración en su cuantía que no exceda, aislada o conjuntamente con otras modificaciones acordadas conforme a este artículo, del 50 por ciento de su precio inicial, IVA excluido.</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 xml:space="preserve">c) Cuando las modificaciones no sean sustanciales. En este caso se tendrá que justificar especialmente la necesidad de las mismas, indicando las razones por las que esas prestaciones no se incluyeron en el contrato inicial. </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Una modificación de un contrato se considerará sustancial cuando tenga como resultado un contrato de naturaleza materialmente diferente al celebrado en un principio. En cualquier caso, una modificación se considerará sustancial cuando se cumpla una o varias de las condiciones siguientes:</w:t>
      </w:r>
    </w:p>
    <w:p w:rsidR="0076011A" w:rsidRPr="00DD1C9E" w:rsidRDefault="0076011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before="100"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1.º</w:t>
      </w:r>
      <w:proofErr w:type="gramEnd"/>
      <w:r w:rsidRPr="00DD1C9E">
        <w:rPr>
          <w:rFonts w:ascii="Calibri" w:eastAsia="Times New Roman" w:hAnsi="Calibri" w:cs="Arial"/>
          <w:color w:val="000000"/>
          <w:sz w:val="24"/>
          <w:szCs w:val="24"/>
        </w:rPr>
        <w:t xml:space="preserve"> Que la modificación introduzca condiciones que, de haber figurado en el procedimiento de contratación inicial, habrían permitido la selección de candidatos distintos de los seleccionados inicialmente o la aceptación de una oferta distinta a la aceptada inicialmente o habrían atraído a más participantes en el procedimiento de contratación.</w:t>
      </w: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En todo caso se considerará que se da el supuesto previsto en el párrafo anterior cuando la obra o el servicio resultantes del proyecto original o del pliego, respectivamente, más la modificación que se pretenda, requieran de una clasificación del contratista diferente a la que, en su caso, se exigió en el procedimiento de licitación original.</w:t>
      </w:r>
    </w:p>
    <w:p w:rsidR="00B4459A" w:rsidRPr="00DD1C9E" w:rsidRDefault="00B4459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2.º</w:t>
      </w:r>
      <w:proofErr w:type="gramEnd"/>
      <w:r w:rsidRPr="00DD1C9E">
        <w:rPr>
          <w:rFonts w:ascii="Calibri" w:eastAsia="Times New Roman" w:hAnsi="Calibri" w:cs="Arial"/>
          <w:color w:val="000000"/>
          <w:sz w:val="24"/>
          <w:szCs w:val="24"/>
        </w:rPr>
        <w:t xml:space="preserve"> Que la modificación altere el equilibrio económico del contrato en beneficio del contratista de una manera que no estaba prevista en el contrato inicial.</w:t>
      </w:r>
    </w:p>
    <w:p w:rsid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En todo caso se considerará que se da el supuesto previsto en el párrafo anterior cuando, como consecuencia de la modificación que se pretenda realizar, se introducirían unidades de obra nuevas cuyo importe representaría más del 50 por ciento del presupuesto inicial del contrato.</w:t>
      </w:r>
    </w:p>
    <w:p w:rsidR="00B4459A" w:rsidRPr="00DD1C9E" w:rsidRDefault="00B4459A"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proofErr w:type="gramStart"/>
      <w:r w:rsidRPr="00DD1C9E">
        <w:rPr>
          <w:rFonts w:ascii="Calibri" w:eastAsia="Times New Roman" w:hAnsi="Calibri" w:cs="Arial"/>
          <w:color w:val="000000"/>
          <w:sz w:val="24"/>
          <w:szCs w:val="24"/>
        </w:rPr>
        <w:t>3.º</w:t>
      </w:r>
      <w:proofErr w:type="gramEnd"/>
      <w:r w:rsidRPr="00DD1C9E">
        <w:rPr>
          <w:rFonts w:ascii="Calibri" w:eastAsia="Times New Roman" w:hAnsi="Calibri" w:cs="Arial"/>
          <w:color w:val="000000"/>
          <w:sz w:val="24"/>
          <w:szCs w:val="24"/>
        </w:rPr>
        <w:t xml:space="preserve"> Que la modificación amplíe de forma importante el ámbito del contrato.</w:t>
      </w:r>
    </w:p>
    <w:p w:rsidR="00DD1C9E" w:rsidRPr="00DD1C9E" w:rsidRDefault="00DD1C9E" w:rsidP="00DD1C9E">
      <w:pPr>
        <w:autoSpaceDE w:val="0"/>
        <w:autoSpaceDN w:val="0"/>
        <w:adjustRightInd w:val="0"/>
        <w:spacing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En todo caso se considerará que se da el supuesto previsto en el párrafo anterior cuando:</w:t>
      </w:r>
    </w:p>
    <w:p w:rsidR="00DD1C9E" w:rsidRPr="00DD1C9E" w:rsidRDefault="00DD1C9E" w:rsidP="00DD1C9E">
      <w:pPr>
        <w:autoSpaceDE w:val="0"/>
        <w:autoSpaceDN w:val="0"/>
        <w:adjustRightInd w:val="0"/>
        <w:spacing w:before="160" w:after="0" w:line="201" w:lineRule="atLeast"/>
        <w:ind w:firstLine="340"/>
        <w:jc w:val="both"/>
        <w:rPr>
          <w:rFonts w:ascii="Calibri" w:eastAsia="Times New Roman" w:hAnsi="Calibri" w:cs="Arial"/>
          <w:color w:val="000000"/>
          <w:sz w:val="24"/>
          <w:szCs w:val="24"/>
        </w:rPr>
      </w:pPr>
      <w:r w:rsidRPr="00DD1C9E">
        <w:rPr>
          <w:rFonts w:ascii="Calibri" w:eastAsia="Times New Roman" w:hAnsi="Calibri" w:cs="Arial"/>
          <w:color w:val="000000"/>
          <w:sz w:val="24"/>
          <w:szCs w:val="24"/>
        </w:rPr>
        <w:t>(i) El valor de la modificación suponga una alteración en la cuantía del contrato que exceda, aislada o conjuntamente, del 15 por ciento del precio inicial del mismo, IVA excluido, si se trata del contrato de obras o de un 10 por ciento, IVA excluido, cuando se refiera a los demás contratos, o bien que supere el umbral que en función del tipo de contrato resulte de aplicación de entre los señalados en los artículos 20 a 23.</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color w:val="000000"/>
          <w:sz w:val="24"/>
          <w:szCs w:val="24"/>
        </w:rPr>
        <w:t>(ii) Las obras, servicios o suministros objeto de modificación se hallen dentro del ámbito de otro contrato, actual o futuro, siempre que se haya iniciado la tramitación del expediente de contratación.</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p>
    <w:p w:rsidR="00DD1C9E" w:rsidRPr="00DD1C9E" w:rsidRDefault="00DD1C9E" w:rsidP="00DD1C9E">
      <w:pPr>
        <w:tabs>
          <w:tab w:val="left" w:pos="0"/>
        </w:tabs>
        <w:spacing w:before="120" w:after="0" w:line="240" w:lineRule="auto"/>
        <w:jc w:val="both"/>
        <w:rPr>
          <w:rFonts w:ascii="Calibri" w:eastAsia="Times New Roman" w:hAnsi="Calibri" w:cs="Times New Roman"/>
          <w:sz w:val="24"/>
          <w:szCs w:val="24"/>
        </w:rPr>
      </w:pPr>
      <w:r w:rsidRPr="00DD1C9E">
        <w:rPr>
          <w:rFonts w:ascii="Calibri" w:eastAsia="Times New Roman" w:hAnsi="Calibri" w:cs="Times New Roman"/>
          <w:b/>
          <w:sz w:val="24"/>
          <w:szCs w:val="24"/>
        </w:rPr>
        <w:tab/>
        <w:t>2</w:t>
      </w:r>
      <w:r w:rsidR="00AA449B">
        <w:rPr>
          <w:rFonts w:ascii="Calibri" w:eastAsia="Times New Roman" w:hAnsi="Calibri" w:cs="Times New Roman"/>
          <w:b/>
          <w:sz w:val="24"/>
          <w:szCs w:val="24"/>
        </w:rPr>
        <w:t>4</w:t>
      </w:r>
      <w:r w:rsidRPr="00DD1C9E">
        <w:rPr>
          <w:rFonts w:ascii="Calibri" w:eastAsia="Times New Roman" w:hAnsi="Calibri" w:cs="Times New Roman"/>
          <w:b/>
          <w:sz w:val="24"/>
          <w:szCs w:val="24"/>
        </w:rPr>
        <w:t xml:space="preserve">ª.- FACULTADES DE LA ADMINISTRACIÓN EN EL PROCESO DE FABRICACIÓN.- </w:t>
      </w:r>
      <w:r w:rsidRPr="00DD1C9E">
        <w:rPr>
          <w:rFonts w:ascii="Calibri" w:eastAsia="Times New Roman" w:hAnsi="Calibri" w:cs="Times New Roman"/>
          <w:sz w:val="24"/>
          <w:szCs w:val="24"/>
        </w:rPr>
        <w:t xml:space="preserve">El Excmo. Ayuntamiento de Cuenca tiene la facultad de inspeccionar y de ser informada del proceso de fabricación o elaboración del producto que haya de ser entregado como consecuencia del contrato, pudiendo ordenar o realizar por sí </w:t>
      </w:r>
      <w:r w:rsidRPr="00DD1C9E">
        <w:rPr>
          <w:rFonts w:ascii="Calibri" w:eastAsia="Times New Roman" w:hAnsi="Calibri" w:cs="Times New Roman"/>
          <w:sz w:val="24"/>
          <w:szCs w:val="24"/>
        </w:rPr>
        <w:lastRenderedPageBreak/>
        <w:t>misma análisis, ensayos y pruebas de los materiales que se vayan a emplear, establecer sistemas de control de calidad y dictar cuantas disposiciones estime oportunas para el estricto cumplimiento de lo convenido.</w:t>
      </w: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rPr>
      </w:pPr>
    </w:p>
    <w:p w:rsidR="00DD1C9E" w:rsidRPr="00DD1C9E" w:rsidRDefault="00DD1C9E" w:rsidP="00DD1C9E">
      <w:pPr>
        <w:widowControl w:val="0"/>
        <w:tabs>
          <w:tab w:val="left" w:pos="-720"/>
        </w:tabs>
        <w:suppressAutoHyphens/>
        <w:autoSpaceDE w:val="0"/>
        <w:autoSpaceDN w:val="0"/>
        <w:adjustRightInd w:val="0"/>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b/>
          <w:spacing w:val="-3"/>
          <w:sz w:val="24"/>
          <w:szCs w:val="24"/>
          <w:lang w:val="es-ES_tradnl"/>
        </w:rPr>
        <w:t>2</w:t>
      </w:r>
      <w:r w:rsidR="00AA449B">
        <w:rPr>
          <w:rFonts w:ascii="Calibri" w:eastAsia="Times New Roman" w:hAnsi="Calibri" w:cs="Times New Roman"/>
          <w:b/>
          <w:spacing w:val="-3"/>
          <w:sz w:val="24"/>
          <w:szCs w:val="24"/>
          <w:lang w:val="es-ES_tradnl"/>
        </w:rPr>
        <w:t>5</w:t>
      </w:r>
      <w:r w:rsidRPr="00DD1C9E">
        <w:rPr>
          <w:rFonts w:ascii="Calibri" w:eastAsia="Times New Roman" w:hAnsi="Calibri" w:cs="Times New Roman"/>
          <w:b/>
          <w:bCs/>
          <w:spacing w:val="-3"/>
          <w:sz w:val="24"/>
          <w:szCs w:val="24"/>
          <w:lang w:val="es-ES_tradnl"/>
        </w:rPr>
        <w:t xml:space="preserve">ª.- CARÁCTER O NATURALEZA DEL </w:t>
      </w:r>
      <w:smartTag w:uri="urn:schemas-microsoft-com:office:smarttags" w:element="PersonName">
        <w:r w:rsidRPr="00DD1C9E">
          <w:rPr>
            <w:rFonts w:ascii="Calibri" w:eastAsia="Times New Roman" w:hAnsi="Calibri" w:cs="Times New Roman"/>
            <w:b/>
            <w:bCs/>
            <w:spacing w:val="-3"/>
            <w:sz w:val="24"/>
            <w:szCs w:val="24"/>
            <w:lang w:val="es-ES_tradnl"/>
          </w:rPr>
          <w:t>CON</w:t>
        </w:r>
      </w:smartTag>
      <w:r w:rsidRPr="00DD1C9E">
        <w:rPr>
          <w:rFonts w:ascii="Calibri" w:eastAsia="Times New Roman" w:hAnsi="Calibri" w:cs="Times New Roman"/>
          <w:b/>
          <w:bCs/>
          <w:spacing w:val="-3"/>
          <w:sz w:val="24"/>
          <w:szCs w:val="24"/>
          <w:lang w:val="es-ES_tradnl"/>
        </w:rPr>
        <w:t xml:space="preserve">TRATO: </w:t>
      </w:r>
      <w:r w:rsidRPr="00DD1C9E">
        <w:rPr>
          <w:rFonts w:ascii="Calibri" w:eastAsia="Times New Roman" w:hAnsi="Calibri" w:cs="Times New Roman"/>
          <w:spacing w:val="-3"/>
          <w:sz w:val="24"/>
          <w:szCs w:val="24"/>
          <w:lang w:val="es-ES_tradnl"/>
        </w:rPr>
        <w:t>A salvo de lo que sobre el particular establezca la Ley de Contratos del Sector Público, el contrato es de naturaleza administrativa y se entenderá celebrado a riesgo y ventura del adjudicatario. El rematante no podrá ceder ni traspasar los derechos que nazcan del contrato sin la previa autorización del Excmo. Ayuntamiento de Cuenca.</w:t>
      </w: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bCs/>
          <w:sz w:val="24"/>
          <w:szCs w:val="24"/>
        </w:rPr>
      </w:pPr>
      <w:r w:rsidRPr="00DD1C9E">
        <w:rPr>
          <w:rFonts w:ascii="Calibri" w:eastAsia="Times New Roman" w:hAnsi="Calibri" w:cs="Times New Roman"/>
          <w:b/>
          <w:bCs/>
          <w:sz w:val="24"/>
          <w:szCs w:val="24"/>
        </w:rPr>
        <w:tab/>
        <w:t>2</w:t>
      </w:r>
      <w:r w:rsidR="00AA449B">
        <w:rPr>
          <w:rFonts w:ascii="Calibri" w:eastAsia="Times New Roman" w:hAnsi="Calibri" w:cs="Times New Roman"/>
          <w:b/>
          <w:bCs/>
          <w:sz w:val="24"/>
          <w:szCs w:val="24"/>
        </w:rPr>
        <w:t>6</w:t>
      </w:r>
      <w:r w:rsidRPr="00DD1C9E">
        <w:rPr>
          <w:rFonts w:ascii="Calibri" w:eastAsia="Times New Roman" w:hAnsi="Calibri" w:cs="Times New Roman"/>
          <w:b/>
          <w:bCs/>
          <w:sz w:val="24"/>
          <w:szCs w:val="24"/>
        </w:rPr>
        <w:t>ª.- REVISIÓN DE PRECIOS:</w:t>
      </w:r>
      <w:r w:rsidRPr="00DD1C9E">
        <w:rPr>
          <w:rFonts w:ascii="Calibri" w:eastAsia="Times New Roman" w:hAnsi="Calibri" w:cs="Times New Roman"/>
          <w:bCs/>
          <w:sz w:val="24"/>
          <w:szCs w:val="24"/>
        </w:rPr>
        <w:t xml:space="preserve"> No se contempla.</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b/>
          <w:bCs/>
          <w:sz w:val="24"/>
          <w:szCs w:val="24"/>
        </w:rPr>
        <w:t>2</w:t>
      </w:r>
      <w:r w:rsidR="00AA449B">
        <w:rPr>
          <w:rFonts w:ascii="Calibri" w:eastAsia="Times New Roman" w:hAnsi="Calibri" w:cs="Times New Roman"/>
          <w:b/>
          <w:bCs/>
          <w:sz w:val="24"/>
          <w:szCs w:val="24"/>
        </w:rPr>
        <w:t>7</w:t>
      </w:r>
      <w:r w:rsidRPr="00DD1C9E">
        <w:rPr>
          <w:rFonts w:ascii="Calibri" w:eastAsia="Times New Roman" w:hAnsi="Calibri" w:cs="Times New Roman"/>
          <w:b/>
          <w:bCs/>
          <w:sz w:val="24"/>
          <w:szCs w:val="24"/>
        </w:rPr>
        <w:t xml:space="preserve">ª.- RESOLUCIÓN DEL CONTRATO: </w:t>
      </w:r>
      <w:r w:rsidRPr="00DD1C9E">
        <w:rPr>
          <w:rFonts w:ascii="Calibri" w:eastAsia="Times New Roman" w:hAnsi="Calibri" w:cs="Times New Roman"/>
          <w:sz w:val="24"/>
          <w:szCs w:val="24"/>
        </w:rPr>
        <w:t>El contrato podrá extinguirse por alguna de las causas de reso</w:t>
      </w:r>
      <w:r w:rsidR="00AA449B">
        <w:rPr>
          <w:rFonts w:ascii="Calibri" w:eastAsia="Times New Roman" w:hAnsi="Calibri" w:cs="Times New Roman"/>
          <w:sz w:val="24"/>
          <w:szCs w:val="24"/>
        </w:rPr>
        <w:t>lución de los artículos 211 y 306</w:t>
      </w:r>
      <w:r w:rsidRPr="00DD1C9E">
        <w:rPr>
          <w:rFonts w:ascii="Calibri" w:eastAsia="Times New Roman" w:hAnsi="Calibri" w:cs="Times New Roman"/>
          <w:sz w:val="24"/>
          <w:szCs w:val="24"/>
        </w:rPr>
        <w:t xml:space="preserve"> LCSP.</w:t>
      </w:r>
    </w:p>
    <w:p w:rsidR="00DD1C9E" w:rsidRPr="00DD1C9E" w:rsidRDefault="00DD1C9E" w:rsidP="00DD1C9E">
      <w:pPr>
        <w:spacing w:after="0" w:line="240" w:lineRule="auto"/>
        <w:jc w:val="both"/>
        <w:rPr>
          <w:rFonts w:ascii="Calibri" w:eastAsia="Times New Roman" w:hAnsi="Calibri" w:cs="Times New Roman"/>
          <w:sz w:val="24"/>
          <w:szCs w:val="24"/>
        </w:rPr>
      </w:pPr>
    </w:p>
    <w:p w:rsidR="00DD1C9E" w:rsidRPr="00DD1C9E" w:rsidRDefault="00DD1C9E" w:rsidP="00DD1C9E">
      <w:pPr>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b/>
          <w:sz w:val="24"/>
          <w:szCs w:val="24"/>
        </w:rPr>
        <w:t>2</w:t>
      </w:r>
      <w:r w:rsidR="00AA449B">
        <w:rPr>
          <w:rFonts w:ascii="Calibri" w:eastAsia="Times New Roman" w:hAnsi="Calibri" w:cs="Times New Roman"/>
          <w:b/>
          <w:sz w:val="24"/>
          <w:szCs w:val="24"/>
        </w:rPr>
        <w:t>8</w:t>
      </w:r>
      <w:r w:rsidRPr="00DD1C9E">
        <w:rPr>
          <w:rFonts w:ascii="Calibri" w:eastAsia="Times New Roman" w:hAnsi="Calibri" w:cs="Times New Roman"/>
          <w:b/>
          <w:sz w:val="24"/>
          <w:szCs w:val="24"/>
        </w:rPr>
        <w:t>ª.- ÁMBITO DE ACTUACIÓN:</w:t>
      </w:r>
      <w:r w:rsidRPr="00DD1C9E">
        <w:rPr>
          <w:rFonts w:ascii="Calibri" w:eastAsia="Times New Roman" w:hAnsi="Calibri" w:cs="Times New Roman"/>
          <w:sz w:val="24"/>
          <w:szCs w:val="24"/>
        </w:rPr>
        <w:t xml:space="preserve"> Término Municipal de Cuenca.</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b/>
          <w:bCs/>
          <w:spacing w:val="-3"/>
          <w:sz w:val="24"/>
          <w:szCs w:val="24"/>
          <w:lang w:val="es-ES_tradnl"/>
        </w:rPr>
        <w:tab/>
        <w:t>2</w:t>
      </w:r>
      <w:r w:rsidR="00AA449B">
        <w:rPr>
          <w:rFonts w:ascii="Calibri" w:eastAsia="Times New Roman" w:hAnsi="Calibri" w:cs="Times New Roman"/>
          <w:b/>
          <w:bCs/>
          <w:spacing w:val="-3"/>
          <w:sz w:val="24"/>
          <w:szCs w:val="24"/>
          <w:lang w:val="es-ES_tradnl"/>
        </w:rPr>
        <w:t>9</w:t>
      </w:r>
      <w:r w:rsidRPr="00DD1C9E">
        <w:rPr>
          <w:rFonts w:ascii="Calibri" w:eastAsia="Times New Roman" w:hAnsi="Calibri" w:cs="Times New Roman"/>
          <w:b/>
          <w:bCs/>
          <w:spacing w:val="-3"/>
          <w:sz w:val="24"/>
          <w:szCs w:val="24"/>
          <w:lang w:val="es-ES_tradnl"/>
        </w:rPr>
        <w:t xml:space="preserve">ª.- CUESTIONES LITIGIOSAS: </w:t>
      </w:r>
      <w:r w:rsidRPr="00DD1C9E">
        <w:rPr>
          <w:rFonts w:ascii="Calibri" w:eastAsia="Times New Roman" w:hAnsi="Calibri" w:cs="Times New Roman"/>
          <w:spacing w:val="-3"/>
          <w:sz w:val="24"/>
          <w:szCs w:val="24"/>
          <w:lang w:val="es-ES_tradnl"/>
        </w:rPr>
        <w:t>Las cuestiones liti</w:t>
      </w:r>
      <w:r w:rsidRPr="00DD1C9E">
        <w:rPr>
          <w:rFonts w:ascii="Calibri" w:eastAsia="Times New Roman" w:hAnsi="Calibri" w:cs="Times New Roman"/>
          <w:spacing w:val="-3"/>
          <w:sz w:val="24"/>
          <w:szCs w:val="24"/>
          <w:lang w:val="es-ES_tradnl"/>
        </w:rPr>
        <w:softHyphen/>
        <w:t>giosas surgidas sobre interpretación, modificación, resolu</w:t>
      </w:r>
      <w:r w:rsidRPr="00DD1C9E">
        <w:rPr>
          <w:rFonts w:ascii="Calibri" w:eastAsia="Times New Roman" w:hAnsi="Calibri" w:cs="Times New Roman"/>
          <w:spacing w:val="-3"/>
          <w:sz w:val="24"/>
          <w:szCs w:val="24"/>
          <w:lang w:val="es-ES_tradnl"/>
        </w:rPr>
        <w:softHyphen/>
        <w:t>ción y efectos de este contrato, serán resueltas conforme a lo establecido en los artículos 39 y 44 y siguientes de la LCSP.</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De conformidad con lo establecido en los artículos 123 y siguientes de la Ley 39/2015, de 1 de octubre, del Procedimiento Administrativo Común de las Administraciones Públicas, cabrá la interposición del recurso potestativo de reposición previo al contencioso-administrativo, en el plazo de un mes contado a partir del día siguiente al de la notificación del acto objeto del recurso.</w:t>
      </w:r>
    </w:p>
    <w:p w:rsidR="00DD1C9E" w:rsidRPr="00DD1C9E" w:rsidRDefault="00DD1C9E" w:rsidP="00DD1C9E">
      <w:pPr>
        <w:tabs>
          <w:tab w:val="left" w:pos="-720"/>
        </w:tabs>
        <w:suppressAutoHyphen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t>En todo caso, ambas partes, contratista y Admi</w:t>
      </w:r>
      <w:r w:rsidRPr="00DD1C9E">
        <w:rPr>
          <w:rFonts w:ascii="Calibri" w:eastAsia="Times New Roman" w:hAnsi="Calibri" w:cs="Times New Roman"/>
          <w:spacing w:val="-3"/>
          <w:sz w:val="24"/>
          <w:szCs w:val="24"/>
          <w:lang w:val="es-ES_tradnl"/>
        </w:rPr>
        <w:softHyphen/>
        <w:t>nistra</w:t>
      </w:r>
      <w:r w:rsidRPr="00DD1C9E">
        <w:rPr>
          <w:rFonts w:ascii="Calibri" w:eastAsia="Times New Roman" w:hAnsi="Calibri" w:cs="Times New Roman"/>
          <w:spacing w:val="-3"/>
          <w:sz w:val="24"/>
          <w:szCs w:val="24"/>
          <w:lang w:val="es-ES_tradnl"/>
        </w:rPr>
        <w:softHyphen/>
        <w:t>ción, se someten a los órganos jurisdiccionales correspon</w:t>
      </w:r>
      <w:r w:rsidRPr="00DD1C9E">
        <w:rPr>
          <w:rFonts w:ascii="Calibri" w:eastAsia="Times New Roman" w:hAnsi="Calibri" w:cs="Times New Roman"/>
          <w:spacing w:val="-3"/>
          <w:sz w:val="24"/>
          <w:szCs w:val="24"/>
          <w:lang w:val="es-ES_tradnl"/>
        </w:rPr>
        <w:softHyphen/>
        <w:t>dientes a Cuenca.</w:t>
      </w:r>
    </w:p>
    <w:p w:rsidR="00DD1C9E" w:rsidRPr="00DD1C9E" w:rsidRDefault="00DD1C9E" w:rsidP="00DD1C9E">
      <w:pPr>
        <w:tabs>
          <w:tab w:val="left" w:pos="-720"/>
        </w:tabs>
        <w:spacing w:after="0" w:line="240" w:lineRule="atLeast"/>
        <w:ind w:right="-82" w:firstLine="900"/>
        <w:jc w:val="both"/>
        <w:rPr>
          <w:rFonts w:ascii="Calibri" w:eastAsia="Times New Roman" w:hAnsi="Calibri" w:cs="Times New Roman"/>
          <w:b/>
          <w:spacing w:val="-3"/>
          <w:sz w:val="24"/>
          <w:szCs w:val="24"/>
          <w:lang w:val="es-ES_tradnl"/>
        </w:rPr>
      </w:pPr>
    </w:p>
    <w:p w:rsidR="00DD1C9E" w:rsidRPr="00DD1C9E" w:rsidRDefault="00AA449B"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Pr>
          <w:rFonts w:ascii="Calibri" w:eastAsia="Times New Roman" w:hAnsi="Calibri" w:cs="Times New Roman"/>
          <w:b/>
          <w:spacing w:val="-3"/>
          <w:sz w:val="24"/>
          <w:szCs w:val="24"/>
          <w:lang w:val="es-ES_tradnl"/>
        </w:rPr>
        <w:tab/>
        <w:t>30</w:t>
      </w:r>
      <w:r w:rsidR="00DD1C9E" w:rsidRPr="00DD1C9E">
        <w:rPr>
          <w:rFonts w:ascii="Calibri" w:eastAsia="Times New Roman" w:hAnsi="Calibri" w:cs="Times New Roman"/>
          <w:b/>
          <w:spacing w:val="-3"/>
          <w:sz w:val="24"/>
          <w:szCs w:val="24"/>
          <w:lang w:val="es-ES_tradnl"/>
        </w:rPr>
        <w:t xml:space="preserve">ª.- EXPIRACION DEL </w:t>
      </w:r>
      <w:smartTag w:uri="urn:schemas-microsoft-com:office:smarttags" w:element="PersonName">
        <w:r w:rsidR="00DD1C9E" w:rsidRPr="00DD1C9E">
          <w:rPr>
            <w:rFonts w:ascii="Calibri" w:eastAsia="Times New Roman" w:hAnsi="Calibri" w:cs="Times New Roman"/>
            <w:b/>
            <w:spacing w:val="-3"/>
            <w:sz w:val="24"/>
            <w:szCs w:val="24"/>
            <w:lang w:val="es-ES_tradnl"/>
          </w:rPr>
          <w:t>CON</w:t>
        </w:r>
      </w:smartTag>
      <w:r w:rsidR="00DD1C9E" w:rsidRPr="00DD1C9E">
        <w:rPr>
          <w:rFonts w:ascii="Calibri" w:eastAsia="Times New Roman" w:hAnsi="Calibri" w:cs="Times New Roman"/>
          <w:b/>
          <w:spacing w:val="-3"/>
          <w:sz w:val="24"/>
          <w:szCs w:val="24"/>
          <w:lang w:val="es-ES_tradnl"/>
        </w:rPr>
        <w:t>TRATO:</w:t>
      </w:r>
      <w:r w:rsidR="00DD1C9E" w:rsidRPr="00DD1C9E">
        <w:rPr>
          <w:rFonts w:ascii="Calibri" w:eastAsia="Times New Roman" w:hAnsi="Calibri" w:cs="Times New Roman"/>
          <w:spacing w:val="-3"/>
          <w:sz w:val="24"/>
          <w:szCs w:val="24"/>
          <w:lang w:val="es-ES_tradnl"/>
        </w:rPr>
        <w:t xml:space="preserve"> A la terminación del contrato, por cualquier causa, el adjudicatario deberá hacer entrega al Excmo. Ayuntamiento de Cuenca, en las debidas condiciones, de cuantos elementos fueran entregados por el Ayuntamiento.</w:t>
      </w:r>
    </w:p>
    <w:p w:rsidR="00DD1C9E" w:rsidRPr="00DD1C9E" w:rsidRDefault="00DD1C9E" w:rsidP="00DD1C9E">
      <w:pPr>
        <w:autoSpaceDE w:val="0"/>
        <w:autoSpaceDN w:val="0"/>
        <w:adjustRightInd w:val="0"/>
        <w:spacing w:after="0" w:line="240" w:lineRule="auto"/>
        <w:ind w:firstLine="708"/>
        <w:jc w:val="both"/>
        <w:rPr>
          <w:rFonts w:ascii="Calibri" w:eastAsia="Times New Roman" w:hAnsi="Calibri" w:cs="Times New Roman"/>
          <w:sz w:val="24"/>
          <w:szCs w:val="24"/>
        </w:rPr>
      </w:pPr>
      <w:r w:rsidRPr="00DD1C9E">
        <w:rPr>
          <w:rFonts w:ascii="Calibri" w:eastAsia="Times New Roman" w:hAnsi="Calibri" w:cs="Times New Roman"/>
          <w:spacing w:val="-3"/>
          <w:sz w:val="24"/>
          <w:szCs w:val="24"/>
          <w:lang w:val="es-ES_tradnl"/>
        </w:rPr>
        <w:t>El adjudicatario será responsable de cualquier falta o desperfecto ocasionado obligándose a las reposiciones y reparaciones necesarias.</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F033E6" w:rsidP="00DD1C9E">
      <w:pPr>
        <w:tabs>
          <w:tab w:val="left" w:pos="-720"/>
        </w:tabs>
        <w:spacing w:after="0" w:line="240" w:lineRule="atLeast"/>
        <w:ind w:right="-82"/>
        <w:jc w:val="both"/>
        <w:rPr>
          <w:rFonts w:ascii="Calibri" w:eastAsia="Times New Roman" w:hAnsi="Calibri" w:cs="Times New Roman"/>
          <w:spacing w:val="-3"/>
          <w:sz w:val="24"/>
          <w:szCs w:val="24"/>
          <w:lang w:val="es-ES_tradnl"/>
        </w:rPr>
      </w:pPr>
      <w:r>
        <w:rPr>
          <w:rFonts w:ascii="Calibri" w:eastAsia="Times New Roman" w:hAnsi="Calibri" w:cs="Times New Roman"/>
          <w:b/>
          <w:bCs/>
          <w:spacing w:val="-3"/>
          <w:sz w:val="24"/>
          <w:szCs w:val="24"/>
          <w:lang w:val="es-ES_tradnl"/>
        </w:rPr>
        <w:tab/>
        <w:t>3</w:t>
      </w:r>
      <w:r w:rsidR="00AA449B">
        <w:rPr>
          <w:rFonts w:ascii="Calibri" w:eastAsia="Times New Roman" w:hAnsi="Calibri" w:cs="Times New Roman"/>
          <w:b/>
          <w:bCs/>
          <w:spacing w:val="-3"/>
          <w:sz w:val="24"/>
          <w:szCs w:val="24"/>
          <w:lang w:val="es-ES_tradnl"/>
        </w:rPr>
        <w:t>1</w:t>
      </w:r>
      <w:r w:rsidR="00DD1C9E" w:rsidRPr="00DD1C9E">
        <w:rPr>
          <w:rFonts w:ascii="Calibri" w:eastAsia="Times New Roman" w:hAnsi="Calibri" w:cs="Times New Roman"/>
          <w:b/>
          <w:bCs/>
          <w:spacing w:val="-3"/>
          <w:sz w:val="24"/>
          <w:szCs w:val="24"/>
          <w:lang w:val="es-ES_tradnl"/>
        </w:rPr>
        <w:t>ª.- RÉGIMEN JURÍDICO.-</w:t>
      </w:r>
      <w:r w:rsidR="00DD1C9E" w:rsidRPr="00DD1C9E">
        <w:rPr>
          <w:rFonts w:ascii="Calibri" w:eastAsia="Times New Roman" w:hAnsi="Calibri" w:cs="Times New Roman"/>
          <w:spacing w:val="-3"/>
          <w:sz w:val="24"/>
          <w:szCs w:val="24"/>
          <w:lang w:val="es-ES_tradnl"/>
        </w:rPr>
        <w:t xml:space="preserve"> </w:t>
      </w:r>
      <w:r w:rsidR="00DD1C9E" w:rsidRPr="00DD1C9E">
        <w:rPr>
          <w:rFonts w:ascii="Calibri" w:eastAsia="Times New Roman" w:hAnsi="Calibri" w:cs="Times New Roman"/>
          <w:b/>
          <w:spacing w:val="-3"/>
          <w:sz w:val="24"/>
          <w:szCs w:val="24"/>
          <w:lang w:val="es-ES_tradnl"/>
        </w:rPr>
        <w:t xml:space="preserve">Y DOCUMENTOS QUE TIENEN CARÁCTER </w:t>
      </w:r>
      <w:smartTag w:uri="urn:schemas-microsoft-com:office:smarttags" w:element="PersonName">
        <w:r w:rsidR="00DD1C9E" w:rsidRPr="00DD1C9E">
          <w:rPr>
            <w:rFonts w:ascii="Calibri" w:eastAsia="Times New Roman" w:hAnsi="Calibri" w:cs="Times New Roman"/>
            <w:b/>
            <w:spacing w:val="-3"/>
            <w:sz w:val="24"/>
            <w:szCs w:val="24"/>
            <w:lang w:val="es-ES_tradnl"/>
          </w:rPr>
          <w:t>CON</w:t>
        </w:r>
      </w:smartTag>
      <w:r w:rsidR="00DD1C9E" w:rsidRPr="00DD1C9E">
        <w:rPr>
          <w:rFonts w:ascii="Calibri" w:eastAsia="Times New Roman" w:hAnsi="Calibri" w:cs="Times New Roman"/>
          <w:b/>
          <w:spacing w:val="-3"/>
          <w:sz w:val="24"/>
          <w:szCs w:val="24"/>
          <w:lang w:val="es-ES_tradnl"/>
        </w:rPr>
        <w:t xml:space="preserve">TRACTUAL: </w:t>
      </w:r>
      <w:r w:rsidR="00DD1C9E" w:rsidRPr="00DD1C9E">
        <w:rPr>
          <w:rFonts w:ascii="Calibri" w:eastAsia="Times New Roman" w:hAnsi="Calibri" w:cs="Times New Roman"/>
          <w:spacing w:val="-3"/>
          <w:sz w:val="24"/>
          <w:szCs w:val="24"/>
          <w:lang w:val="es-ES_tradnl"/>
        </w:rPr>
        <w:t>Sin perjuicio de lo dispuesto con carácter general para los contratos de las Corporaciones Locales, el contrato se regirá por las siguientes normas:</w:t>
      </w:r>
    </w:p>
    <w:p w:rsidR="00DD1C9E" w:rsidRPr="00DD1C9E" w:rsidRDefault="00DD1C9E" w:rsidP="00DD1C9E">
      <w:pPr>
        <w:numPr>
          <w:ilvl w:val="0"/>
          <w:numId w:val="20"/>
        </w:num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Ley 9/2017, de 8 de noviembre, de Contratos del Sector Público.</w:t>
      </w:r>
    </w:p>
    <w:p w:rsidR="00DD1C9E" w:rsidRPr="00DD1C9E" w:rsidRDefault="00DD1C9E" w:rsidP="00DD1C9E">
      <w:pPr>
        <w:numPr>
          <w:ilvl w:val="0"/>
          <w:numId w:val="20"/>
        </w:num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Reglamento general de la Ley de Contratos de las Administraciones Públicas.</w:t>
      </w:r>
    </w:p>
    <w:p w:rsidR="00DD1C9E" w:rsidRPr="00DD1C9E" w:rsidRDefault="00DD1C9E" w:rsidP="00DD1C9E">
      <w:pPr>
        <w:tabs>
          <w:tab w:val="left" w:pos="-720"/>
        </w:tabs>
        <w:spacing w:after="0" w:line="240" w:lineRule="atLeast"/>
        <w:ind w:left="900"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Además del presente pliego tendrá carácter contractual los siguientes documentos:</w:t>
      </w:r>
    </w:p>
    <w:p w:rsidR="00DD1C9E" w:rsidRPr="00DD1C9E" w:rsidRDefault="00DD1C9E" w:rsidP="00DD1C9E">
      <w:pPr>
        <w:numPr>
          <w:ilvl w:val="0"/>
          <w:numId w:val="20"/>
        </w:num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lastRenderedPageBreak/>
        <w:t>El Pliego de Condiciones Técnicas.</w:t>
      </w:r>
    </w:p>
    <w:p w:rsidR="00DD1C9E" w:rsidRPr="00DD1C9E" w:rsidRDefault="00DD1C9E" w:rsidP="00DD1C9E">
      <w:pPr>
        <w:numPr>
          <w:ilvl w:val="0"/>
          <w:numId w:val="20"/>
        </w:numPr>
        <w:tabs>
          <w:tab w:val="left" w:pos="-720"/>
        </w:tabs>
        <w:spacing w:after="0" w:line="240" w:lineRule="atLeast"/>
        <w:ind w:right="-82"/>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El documento en que se formalice el contrato.</w:t>
      </w:r>
    </w:p>
    <w:p w:rsidR="00DD1C9E" w:rsidRPr="00DD1C9E" w:rsidRDefault="00DD1C9E" w:rsidP="00DD1C9E">
      <w:pPr>
        <w:spacing w:after="0" w:line="240" w:lineRule="auto"/>
        <w:ind w:right="-82"/>
        <w:jc w:val="center"/>
        <w:rPr>
          <w:rFonts w:ascii="Calibri" w:eastAsia="Times New Roman" w:hAnsi="Calibri" w:cs="Times New Roman"/>
          <w:sz w:val="24"/>
          <w:szCs w:val="24"/>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b/>
          <w:spacing w:val="-3"/>
          <w:sz w:val="24"/>
          <w:szCs w:val="24"/>
          <w:lang w:val="es-ES_tradnl"/>
        </w:rPr>
        <w:t>3</w:t>
      </w:r>
      <w:r w:rsidR="00AA449B">
        <w:rPr>
          <w:rFonts w:ascii="Calibri" w:eastAsia="Times New Roman" w:hAnsi="Calibri" w:cs="Times New Roman"/>
          <w:b/>
          <w:spacing w:val="-3"/>
          <w:sz w:val="24"/>
          <w:szCs w:val="24"/>
          <w:lang w:val="es-ES_tradnl"/>
        </w:rPr>
        <w:t>2</w:t>
      </w:r>
      <w:r w:rsidRPr="00DD1C9E">
        <w:rPr>
          <w:rFonts w:ascii="Calibri" w:eastAsia="Times New Roman" w:hAnsi="Calibri" w:cs="Times New Roman"/>
          <w:b/>
          <w:spacing w:val="-3"/>
          <w:sz w:val="24"/>
          <w:szCs w:val="24"/>
          <w:lang w:val="es-ES_tradnl"/>
        </w:rPr>
        <w:t>ª</w:t>
      </w:r>
      <w:r w:rsidRPr="00DD1C9E">
        <w:rPr>
          <w:rFonts w:ascii="Calibri" w:eastAsia="Times New Roman" w:hAnsi="Calibri" w:cs="Times New Roman"/>
          <w:b/>
          <w:bCs/>
          <w:spacing w:val="-3"/>
          <w:sz w:val="24"/>
          <w:szCs w:val="24"/>
          <w:lang w:val="es-ES_tradnl"/>
        </w:rPr>
        <w:t>.- NOTIFICACIONES:</w:t>
      </w:r>
      <w:r w:rsidRPr="00DD1C9E">
        <w:rPr>
          <w:rFonts w:ascii="Calibri" w:eastAsia="Times New Roman" w:hAnsi="Calibri" w:cs="Times New Roman"/>
          <w:spacing w:val="-3"/>
          <w:sz w:val="24"/>
          <w:szCs w:val="24"/>
          <w:lang w:val="es-ES_tradnl"/>
        </w:rPr>
        <w:t xml:space="preserve"> Los licitadores consignarán en la proposición la dirección de correo electrónico a la cual puedan dirigirse las notificaciones, aceptándose por éstos, a efectos de cómputo de plazos, la fecha en que sea cursado dicho correo electrónico.</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spacing w:val="-3"/>
          <w:sz w:val="24"/>
          <w:szCs w:val="24"/>
          <w:lang w:val="es-ES_tradnl"/>
        </w:rPr>
        <w:tab/>
      </w:r>
      <w:r w:rsidRPr="00DD1C9E">
        <w:rPr>
          <w:rFonts w:ascii="Calibri" w:eastAsia="Times New Roman" w:hAnsi="Calibri" w:cs="Times New Roman"/>
          <w:b/>
          <w:spacing w:val="-3"/>
          <w:sz w:val="24"/>
          <w:szCs w:val="24"/>
          <w:lang w:val="es-ES_tradnl"/>
        </w:rPr>
        <w:t>3</w:t>
      </w:r>
      <w:r w:rsidR="00AA449B">
        <w:rPr>
          <w:rFonts w:ascii="Calibri" w:eastAsia="Times New Roman" w:hAnsi="Calibri" w:cs="Times New Roman"/>
          <w:b/>
          <w:spacing w:val="-3"/>
          <w:sz w:val="24"/>
          <w:szCs w:val="24"/>
          <w:lang w:val="es-ES_tradnl"/>
        </w:rPr>
        <w:t>3</w:t>
      </w:r>
      <w:r w:rsidRPr="00DD1C9E">
        <w:rPr>
          <w:rFonts w:ascii="Calibri" w:eastAsia="Times New Roman" w:hAnsi="Calibri" w:cs="Times New Roman"/>
          <w:b/>
          <w:spacing w:val="-3"/>
          <w:sz w:val="24"/>
          <w:szCs w:val="24"/>
          <w:lang w:val="es-ES_tradnl"/>
        </w:rPr>
        <w:t>ª.-</w:t>
      </w:r>
      <w:r w:rsidRPr="00DD1C9E">
        <w:rPr>
          <w:rFonts w:ascii="Calibri" w:eastAsia="Times New Roman" w:hAnsi="Calibri" w:cs="Times New Roman"/>
          <w:b/>
          <w:bCs/>
          <w:spacing w:val="-3"/>
          <w:sz w:val="24"/>
          <w:szCs w:val="24"/>
          <w:lang w:val="es-ES_tradnl"/>
        </w:rPr>
        <w:t xml:space="preserve"> </w:t>
      </w:r>
      <w:r w:rsidRPr="00DD1C9E">
        <w:rPr>
          <w:rFonts w:ascii="Calibri" w:eastAsia="Times New Roman" w:hAnsi="Calibri" w:cs="Times New Roman"/>
          <w:spacing w:val="-3"/>
          <w:sz w:val="24"/>
          <w:szCs w:val="24"/>
          <w:lang w:val="es-ES_tradnl"/>
        </w:rPr>
        <w:t>La presentación de ofertas por parte de los licitadores determina la expresa sumisión a la legislación de contratos del Sector Público.</w:t>
      </w: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p>
    <w:p w:rsidR="00DD1C9E" w:rsidRPr="00DD1C9E" w:rsidRDefault="00DD1C9E" w:rsidP="00DD1C9E">
      <w:pPr>
        <w:tabs>
          <w:tab w:val="left" w:pos="-720"/>
        </w:tabs>
        <w:spacing w:after="0" w:line="240" w:lineRule="atLeast"/>
        <w:jc w:val="both"/>
        <w:rPr>
          <w:rFonts w:ascii="Calibri" w:eastAsia="Times New Roman" w:hAnsi="Calibri" w:cs="Times New Roman"/>
          <w:spacing w:val="-3"/>
          <w:sz w:val="24"/>
          <w:szCs w:val="24"/>
          <w:lang w:val="es-ES_tradnl"/>
        </w:rPr>
      </w:pPr>
      <w:r w:rsidRPr="00DD1C9E">
        <w:rPr>
          <w:rFonts w:ascii="Calibri" w:eastAsia="Times New Roman" w:hAnsi="Calibri" w:cs="Times New Roman"/>
          <w:b/>
          <w:spacing w:val="-3"/>
          <w:sz w:val="24"/>
          <w:szCs w:val="24"/>
          <w:lang w:val="es-ES_tradnl"/>
        </w:rPr>
        <w:tab/>
        <w:t>3</w:t>
      </w:r>
      <w:r w:rsidR="00AA449B">
        <w:rPr>
          <w:rFonts w:ascii="Calibri" w:eastAsia="Times New Roman" w:hAnsi="Calibri" w:cs="Times New Roman"/>
          <w:b/>
          <w:spacing w:val="-3"/>
          <w:sz w:val="24"/>
          <w:szCs w:val="24"/>
          <w:lang w:val="es-ES_tradnl"/>
        </w:rPr>
        <w:t>4</w:t>
      </w:r>
      <w:r w:rsidRPr="00DD1C9E">
        <w:rPr>
          <w:rFonts w:ascii="Calibri" w:eastAsia="Times New Roman" w:hAnsi="Calibri" w:cs="Times New Roman"/>
          <w:b/>
          <w:spacing w:val="-3"/>
          <w:sz w:val="24"/>
          <w:szCs w:val="24"/>
          <w:lang w:val="es-ES_tradnl"/>
        </w:rPr>
        <w:t xml:space="preserve">ª.- ACCESO AL PERFIL DE </w:t>
      </w:r>
      <w:smartTag w:uri="urn:schemas-microsoft-com:office:smarttags" w:element="PersonName">
        <w:r w:rsidRPr="00DD1C9E">
          <w:rPr>
            <w:rFonts w:ascii="Calibri" w:eastAsia="Times New Roman" w:hAnsi="Calibri" w:cs="Times New Roman"/>
            <w:b/>
            <w:spacing w:val="-3"/>
            <w:sz w:val="24"/>
            <w:szCs w:val="24"/>
            <w:lang w:val="es-ES_tradnl"/>
          </w:rPr>
          <w:t>CON</w:t>
        </w:r>
      </w:smartTag>
      <w:r w:rsidRPr="00DD1C9E">
        <w:rPr>
          <w:rFonts w:ascii="Calibri" w:eastAsia="Times New Roman" w:hAnsi="Calibri" w:cs="Times New Roman"/>
          <w:b/>
          <w:spacing w:val="-3"/>
          <w:sz w:val="24"/>
          <w:szCs w:val="24"/>
          <w:lang w:val="es-ES_tradnl"/>
        </w:rPr>
        <w:t xml:space="preserve">TRATANTE: </w:t>
      </w:r>
      <w:hyperlink r:id="rId11" w:history="1">
        <w:r w:rsidRPr="00DD1C9E">
          <w:rPr>
            <w:rFonts w:ascii="Calibri" w:eastAsia="Times New Roman" w:hAnsi="Calibri" w:cs="Times New Roman"/>
            <w:color w:val="0000FF"/>
            <w:spacing w:val="-3"/>
            <w:sz w:val="24"/>
            <w:szCs w:val="24"/>
            <w:u w:val="single"/>
            <w:lang w:val="es-ES_tradnl"/>
          </w:rPr>
          <w:t>www.cuenca.es</w:t>
        </w:r>
      </w:hyperlink>
      <w:r w:rsidRPr="00DD1C9E">
        <w:rPr>
          <w:rFonts w:ascii="Calibri" w:eastAsia="Times New Roman" w:hAnsi="Calibri" w:cs="Times New Roman"/>
          <w:spacing w:val="-3"/>
          <w:sz w:val="24"/>
          <w:szCs w:val="24"/>
          <w:lang w:val="es-ES_tradnl"/>
        </w:rPr>
        <w:t>.</w:t>
      </w:r>
    </w:p>
    <w:p w:rsidR="00DD1C9E" w:rsidRPr="00DD1C9E" w:rsidRDefault="00DD1C9E" w:rsidP="00DD1C9E">
      <w:pPr>
        <w:tabs>
          <w:tab w:val="left" w:pos="-720"/>
        </w:tabs>
        <w:spacing w:after="0" w:line="240" w:lineRule="atLeast"/>
        <w:jc w:val="center"/>
        <w:rPr>
          <w:rFonts w:ascii="Calibri" w:eastAsia="Times New Roman" w:hAnsi="Calibri" w:cs="Times New Roman"/>
          <w:sz w:val="24"/>
          <w:szCs w:val="24"/>
          <w:lang w:val="es-ES_tradnl"/>
        </w:rPr>
      </w:pPr>
    </w:p>
    <w:p w:rsidR="00DD1C9E" w:rsidRPr="00DD1C9E" w:rsidRDefault="00DD1C9E" w:rsidP="00DD1C9E">
      <w:pPr>
        <w:widowControl w:val="0"/>
        <w:pBdr>
          <w:bottom w:val="single" w:sz="12" w:space="1" w:color="auto"/>
        </w:pBdr>
        <w:autoSpaceDE w:val="0"/>
        <w:autoSpaceDN w:val="0"/>
        <w:adjustRightInd w:val="0"/>
        <w:spacing w:before="100" w:after="0" w:line="240" w:lineRule="auto"/>
        <w:ind w:firstLine="708"/>
        <w:jc w:val="both"/>
        <w:rPr>
          <w:rFonts w:ascii="Calibri" w:eastAsia="Times New Roman" w:hAnsi="Calibri" w:cs="Times New Roman"/>
          <w:color w:val="000000"/>
          <w:sz w:val="24"/>
          <w:szCs w:val="24"/>
        </w:rPr>
      </w:pPr>
      <w:r w:rsidRPr="00DD1C9E">
        <w:rPr>
          <w:rFonts w:ascii="Calibri" w:eastAsia="Times New Roman" w:hAnsi="Calibri" w:cs="Times New Roman"/>
          <w:b/>
          <w:color w:val="000000"/>
          <w:sz w:val="24"/>
          <w:szCs w:val="24"/>
          <w:lang w:val="es-ES_tradnl"/>
        </w:rPr>
        <w:t>3</w:t>
      </w:r>
      <w:r w:rsidR="00AA449B">
        <w:rPr>
          <w:rFonts w:ascii="Calibri" w:eastAsia="Times New Roman" w:hAnsi="Calibri" w:cs="Times New Roman"/>
          <w:b/>
          <w:color w:val="000000"/>
          <w:sz w:val="24"/>
          <w:szCs w:val="24"/>
          <w:lang w:val="es-ES_tradnl"/>
        </w:rPr>
        <w:t>5</w:t>
      </w:r>
      <w:r w:rsidRPr="00DD1C9E">
        <w:rPr>
          <w:rFonts w:ascii="Calibri" w:eastAsia="Times New Roman" w:hAnsi="Calibri" w:cs="Times New Roman"/>
          <w:b/>
          <w:color w:val="000000"/>
          <w:sz w:val="24"/>
          <w:szCs w:val="24"/>
          <w:lang w:val="es-ES_tradnl"/>
        </w:rPr>
        <w:t xml:space="preserve">ª.- </w:t>
      </w:r>
      <w:smartTag w:uri="urn:schemas-microsoft-com:office:smarttags" w:element="PersonName">
        <w:r w:rsidRPr="00DD1C9E">
          <w:rPr>
            <w:rFonts w:ascii="Calibri" w:eastAsia="Times New Roman" w:hAnsi="Calibri" w:cs="Times New Roman"/>
            <w:b/>
            <w:color w:val="000000"/>
            <w:sz w:val="24"/>
            <w:szCs w:val="24"/>
          </w:rPr>
          <w:t>CON</w:t>
        </w:r>
      </w:smartTag>
      <w:r w:rsidRPr="00DD1C9E">
        <w:rPr>
          <w:rFonts w:ascii="Calibri" w:eastAsia="Times New Roman" w:hAnsi="Calibri" w:cs="Times New Roman"/>
          <w:b/>
          <w:color w:val="000000"/>
          <w:sz w:val="24"/>
          <w:szCs w:val="24"/>
        </w:rPr>
        <w:t xml:space="preserve">FIDENCIALIDAD: </w:t>
      </w:r>
      <w:r w:rsidRPr="00DD1C9E">
        <w:rPr>
          <w:rFonts w:ascii="Calibri" w:eastAsia="Times New Roman" w:hAnsi="Calibri" w:cs="Times New Roman"/>
          <w:color w:val="000000"/>
          <w:sz w:val="24"/>
          <w:szCs w:val="24"/>
        </w:rPr>
        <w:t xml:space="preserve">Sin perjuicio de las disposiciones de la Ley de Contratos del Sector Público,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Los órganos de contratación no podrán divulgar esta información sin su consentimiento.  De igual modo,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desde el conocimiento de esa información, salvo que los pliegos o el contrato establezcan un plazo mayor. </w:t>
      </w:r>
    </w:p>
    <w:p w:rsidR="00DD1C9E" w:rsidRPr="00F9722A"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sz w:val="24"/>
          <w:szCs w:val="24"/>
        </w:rPr>
      </w:pPr>
      <w:r w:rsidRPr="00F9722A">
        <w:rPr>
          <w:rFonts w:ascii="Calibri" w:eastAsia="Times New Roman" w:hAnsi="Calibri" w:cs="Times New Roman"/>
          <w:sz w:val="24"/>
          <w:szCs w:val="24"/>
        </w:rPr>
        <w:t xml:space="preserve">Cuenca, a </w:t>
      </w:r>
      <w:r w:rsidR="00764BEC">
        <w:rPr>
          <w:rFonts w:ascii="Calibri" w:eastAsia="Times New Roman" w:hAnsi="Calibri" w:cs="Times New Roman"/>
          <w:sz w:val="24"/>
          <w:szCs w:val="24"/>
        </w:rPr>
        <w:t>13 de ag</w:t>
      </w:r>
      <w:r w:rsidR="00815FC8">
        <w:rPr>
          <w:rFonts w:ascii="Calibri" w:eastAsia="Times New Roman" w:hAnsi="Calibri" w:cs="Times New Roman"/>
          <w:sz w:val="24"/>
          <w:szCs w:val="24"/>
        </w:rPr>
        <w:t>osto</w:t>
      </w:r>
      <w:r w:rsidR="00AA449B">
        <w:rPr>
          <w:rFonts w:ascii="Calibri" w:eastAsia="Times New Roman" w:hAnsi="Calibri" w:cs="Times New Roman"/>
          <w:sz w:val="24"/>
          <w:szCs w:val="24"/>
        </w:rPr>
        <w:t xml:space="preserve"> </w:t>
      </w:r>
      <w:r w:rsidRPr="00F9722A">
        <w:rPr>
          <w:rFonts w:ascii="Calibri" w:eastAsia="Times New Roman" w:hAnsi="Calibri" w:cs="Times New Roman"/>
          <w:sz w:val="24"/>
          <w:szCs w:val="24"/>
        </w:rPr>
        <w:t>del 2018</w:t>
      </w:r>
    </w:p>
    <w:p w:rsidR="00DD1C9E" w:rsidRPr="00DD1C9E"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LA JEFE DE SECCIÓN</w:t>
      </w:r>
    </w:p>
    <w:p w:rsidR="00DD1C9E" w:rsidRPr="00DD1C9E"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DE CONTRATACIÓN</w:t>
      </w:r>
    </w:p>
    <w:p w:rsidR="00DD1C9E" w:rsidRPr="00DD1C9E"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color w:val="000000"/>
          <w:sz w:val="24"/>
          <w:szCs w:val="24"/>
        </w:rPr>
      </w:pPr>
    </w:p>
    <w:p w:rsidR="00DD1C9E" w:rsidRPr="00DD1C9E" w:rsidRDefault="00DD1C9E" w:rsidP="00DD1C9E">
      <w:pPr>
        <w:widowControl w:val="0"/>
        <w:pBdr>
          <w:bottom w:val="single" w:sz="12" w:space="1" w:color="auto"/>
        </w:pBdr>
        <w:autoSpaceDE w:val="0"/>
        <w:autoSpaceDN w:val="0"/>
        <w:adjustRightInd w:val="0"/>
        <w:spacing w:before="100" w:after="0" w:line="240" w:lineRule="auto"/>
        <w:jc w:val="center"/>
        <w:rPr>
          <w:rFonts w:ascii="Calibri" w:eastAsia="Times New Roman" w:hAnsi="Calibri" w:cs="Times New Roman"/>
          <w:color w:val="000000"/>
          <w:sz w:val="24"/>
          <w:szCs w:val="24"/>
        </w:rPr>
      </w:pPr>
      <w:r w:rsidRPr="00DD1C9E">
        <w:rPr>
          <w:rFonts w:ascii="Calibri" w:eastAsia="Times New Roman" w:hAnsi="Calibri" w:cs="Times New Roman"/>
          <w:color w:val="000000"/>
          <w:sz w:val="24"/>
          <w:szCs w:val="24"/>
        </w:rPr>
        <w:t xml:space="preserve">Fdo. </w:t>
      </w:r>
      <w:smartTag w:uri="urn:schemas-microsoft-com:office:smarttags" w:element="PersonName">
        <w:r w:rsidRPr="00DD1C9E">
          <w:rPr>
            <w:rFonts w:ascii="Calibri" w:eastAsia="Times New Roman" w:hAnsi="Calibri" w:cs="Times New Roman"/>
            <w:color w:val="000000"/>
            <w:sz w:val="24"/>
            <w:szCs w:val="24"/>
          </w:rPr>
          <w:t>María José Horcajada</w:t>
        </w:r>
      </w:smartTag>
      <w:r w:rsidRPr="00DD1C9E">
        <w:rPr>
          <w:rFonts w:ascii="Calibri" w:eastAsia="Times New Roman" w:hAnsi="Calibri" w:cs="Times New Roman"/>
          <w:color w:val="000000"/>
          <w:sz w:val="24"/>
          <w:szCs w:val="24"/>
        </w:rPr>
        <w:t xml:space="preserve"> Niño</w:t>
      </w:r>
    </w:p>
    <w:p w:rsidR="00DD1C9E" w:rsidRPr="00DD1C9E" w:rsidRDefault="00DD1C9E" w:rsidP="00DD1C9E">
      <w:pPr>
        <w:widowControl w:val="0"/>
        <w:pBdr>
          <w:bottom w:val="single" w:sz="12" w:space="1" w:color="auto"/>
        </w:pBdr>
        <w:autoSpaceDE w:val="0"/>
        <w:autoSpaceDN w:val="0"/>
        <w:adjustRightInd w:val="0"/>
        <w:spacing w:before="100" w:after="0" w:line="240" w:lineRule="auto"/>
        <w:ind w:firstLine="708"/>
        <w:jc w:val="both"/>
        <w:rPr>
          <w:rFonts w:ascii="Calibri" w:eastAsia="Times New Roman" w:hAnsi="Calibri" w:cs="Times New Roman"/>
          <w:color w:val="000000"/>
          <w:sz w:val="24"/>
          <w:szCs w:val="24"/>
        </w:rPr>
      </w:pPr>
    </w:p>
    <w:p w:rsidR="00DD1C9E" w:rsidRPr="00DD1C9E" w:rsidRDefault="00DD1C9E" w:rsidP="00DD1C9E">
      <w:pPr>
        <w:widowControl w:val="0"/>
        <w:pBdr>
          <w:bottom w:val="single" w:sz="12" w:space="1" w:color="auto"/>
        </w:pBdr>
        <w:autoSpaceDE w:val="0"/>
        <w:autoSpaceDN w:val="0"/>
        <w:adjustRightInd w:val="0"/>
        <w:spacing w:before="100" w:after="0" w:line="240" w:lineRule="auto"/>
        <w:ind w:firstLine="708"/>
        <w:jc w:val="both"/>
        <w:rPr>
          <w:rFonts w:ascii="Calibri" w:eastAsia="Times New Roman" w:hAnsi="Calibri" w:cs="Times New Roman"/>
          <w:color w:val="000000"/>
          <w:sz w:val="24"/>
          <w:szCs w:val="24"/>
        </w:rPr>
      </w:pPr>
    </w:p>
    <w:p w:rsidR="00DD1C9E" w:rsidRPr="00DD1C9E" w:rsidRDefault="00DD1C9E" w:rsidP="00DD1C9E">
      <w:pPr>
        <w:tabs>
          <w:tab w:val="left" w:pos="-720"/>
        </w:tabs>
        <w:spacing w:after="0" w:line="240" w:lineRule="atLeast"/>
        <w:jc w:val="center"/>
        <w:rPr>
          <w:rFonts w:ascii="Calibri" w:eastAsia="Times New Roman" w:hAnsi="Calibri" w:cs="Times New Roman"/>
          <w:sz w:val="24"/>
          <w:szCs w:val="24"/>
          <w:lang w:val="es-ES_tradnl"/>
        </w:rPr>
      </w:pPr>
      <w:r w:rsidRPr="00DD1C9E">
        <w:rPr>
          <w:rFonts w:ascii="Calibri" w:eastAsia="Times New Roman" w:hAnsi="Calibri" w:cs="Times New Roman"/>
          <w:sz w:val="24"/>
          <w:szCs w:val="24"/>
          <w:lang w:val="es-ES_tradnl"/>
        </w:rPr>
        <w:br w:type="page"/>
      </w:r>
    </w:p>
    <w:p w:rsidR="00DD1C9E" w:rsidRPr="00DD1C9E" w:rsidRDefault="00DD1C9E" w:rsidP="00DD1C9E">
      <w:pPr>
        <w:keepNext/>
        <w:spacing w:before="240" w:after="60" w:line="240" w:lineRule="auto"/>
        <w:jc w:val="center"/>
        <w:outlineLvl w:val="3"/>
        <w:rPr>
          <w:rFonts w:ascii="Calibri" w:eastAsia="Times New Roman" w:hAnsi="Calibri" w:cs="Times New Roman"/>
          <w:b/>
          <w:bCs/>
          <w:sz w:val="28"/>
          <w:szCs w:val="28"/>
        </w:rPr>
      </w:pPr>
      <w:bookmarkStart w:id="1" w:name="_Toc369683303"/>
      <w:r w:rsidRPr="00DD1C9E">
        <w:rPr>
          <w:rFonts w:ascii="Calibri" w:eastAsia="Times New Roman" w:hAnsi="Calibri" w:cs="Times New Roman"/>
          <w:b/>
          <w:bCs/>
          <w:sz w:val="28"/>
          <w:szCs w:val="28"/>
        </w:rPr>
        <w:lastRenderedPageBreak/>
        <w:t xml:space="preserve">ANEXO </w:t>
      </w:r>
    </w:p>
    <w:p w:rsidR="00DD1C9E" w:rsidRPr="00DD1C9E" w:rsidRDefault="00DD1C9E" w:rsidP="00DD1C9E">
      <w:pPr>
        <w:keepNext/>
        <w:spacing w:before="240" w:after="60" w:line="240" w:lineRule="auto"/>
        <w:jc w:val="center"/>
        <w:outlineLvl w:val="3"/>
        <w:rPr>
          <w:rFonts w:ascii="Calibri" w:eastAsia="Times New Roman" w:hAnsi="Calibri" w:cs="Times New Roman"/>
          <w:b/>
          <w:bCs/>
          <w:sz w:val="28"/>
          <w:szCs w:val="28"/>
        </w:rPr>
      </w:pPr>
      <w:r w:rsidRPr="00DD1C9E">
        <w:rPr>
          <w:rFonts w:ascii="Calibri" w:eastAsia="Times New Roman" w:hAnsi="Calibri" w:cs="Times New Roman"/>
          <w:b/>
          <w:bCs/>
          <w:sz w:val="28"/>
          <w:szCs w:val="28"/>
        </w:rPr>
        <w:t xml:space="preserve">MODELO DE AUTORIZACIÓN PARA LA CONSTITUCIÓN DE LA GARANTÍA DEFINITIVA  MEDIANTE RETENCIÓN DEL PRECIO DEL </w:t>
      </w:r>
      <w:bookmarkEnd w:id="1"/>
      <w:r w:rsidRPr="00DD1C9E">
        <w:rPr>
          <w:rFonts w:ascii="Calibri" w:eastAsia="Times New Roman" w:hAnsi="Calibri" w:cs="Times New Roman"/>
          <w:b/>
          <w:bCs/>
          <w:sz w:val="28"/>
          <w:szCs w:val="28"/>
        </w:rPr>
        <w:t>CONTRATO</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Arial"/>
          <w:sz w:val="20"/>
          <w:szCs w:val="20"/>
        </w:rPr>
        <w:t> </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Arial"/>
          <w:sz w:val="20"/>
          <w:szCs w:val="20"/>
        </w:rPr>
        <w:t> </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Arial"/>
          <w:sz w:val="20"/>
          <w:szCs w:val="20"/>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Don/</w:t>
      </w:r>
      <w:proofErr w:type="gramStart"/>
      <w:r w:rsidRPr="00DD1C9E">
        <w:rPr>
          <w:rFonts w:ascii="Calibri" w:eastAsia="Times New Roman" w:hAnsi="Calibri" w:cs="Times New Roman"/>
          <w:sz w:val="24"/>
          <w:szCs w:val="24"/>
        </w:rPr>
        <w:t>Doña ......................................</w:t>
      </w:r>
      <w:proofErr w:type="gramEnd"/>
      <w:r w:rsidRPr="00DD1C9E">
        <w:rPr>
          <w:rFonts w:ascii="Calibri" w:eastAsia="Times New Roman" w:hAnsi="Calibri" w:cs="Times New Roman"/>
          <w:sz w:val="24"/>
          <w:szCs w:val="24"/>
        </w:rPr>
        <w:t xml:space="preserve"> </w:t>
      </w:r>
      <w:proofErr w:type="gramStart"/>
      <w:r w:rsidRPr="00DD1C9E">
        <w:rPr>
          <w:rFonts w:ascii="Calibri" w:eastAsia="Times New Roman" w:hAnsi="Calibri" w:cs="Times New Roman"/>
          <w:sz w:val="24"/>
          <w:szCs w:val="24"/>
        </w:rPr>
        <w:t>con</w:t>
      </w:r>
      <w:proofErr w:type="gramEnd"/>
      <w:r w:rsidRPr="00DD1C9E">
        <w:rPr>
          <w:rFonts w:ascii="Calibri" w:eastAsia="Times New Roman" w:hAnsi="Calibri" w:cs="Times New Roman"/>
          <w:sz w:val="24"/>
          <w:szCs w:val="24"/>
        </w:rPr>
        <w:t xml:space="preserve"> DNI número ................................., en nombre propio o en representación de la Sociedad.................... </w:t>
      </w:r>
      <w:proofErr w:type="gramStart"/>
      <w:r w:rsidRPr="00DD1C9E">
        <w:rPr>
          <w:rFonts w:ascii="Calibri" w:eastAsia="Times New Roman" w:hAnsi="Calibri" w:cs="Times New Roman"/>
          <w:sz w:val="24"/>
          <w:szCs w:val="24"/>
        </w:rPr>
        <w:t>con</w:t>
      </w:r>
      <w:proofErr w:type="gramEnd"/>
      <w:r w:rsidRPr="00DD1C9E">
        <w:rPr>
          <w:rFonts w:ascii="Calibri" w:eastAsia="Times New Roman" w:hAnsi="Calibri" w:cs="Times New Roman"/>
          <w:sz w:val="24"/>
          <w:szCs w:val="24"/>
        </w:rPr>
        <w:t xml:space="preserve"> CIF ............, Entidad propuesta como adjudicataria del contrato denominado ................................convocado por</w:t>
      </w:r>
      <w:bookmarkStart w:id="2" w:name="_ftnref65"/>
      <w:r w:rsidRPr="00DD1C9E">
        <w:rPr>
          <w:rFonts w:ascii="Calibri" w:eastAsia="Times New Roman" w:hAnsi="Calibri" w:cs="Times New Roman"/>
          <w:sz w:val="24"/>
          <w:szCs w:val="24"/>
        </w:rPr>
        <w:t xml:space="preserve"> el Excmo. Ayuntamiento de Cuenca.</w:t>
      </w:r>
      <w:bookmarkEnd w:id="2"/>
      <w:r w:rsidRPr="00DD1C9E">
        <w:rPr>
          <w:rFonts w:ascii="Calibri" w:eastAsia="Times New Roman" w:hAnsi="Calibri" w:cs="Times New Roman"/>
          <w:sz w:val="24"/>
          <w:szCs w:val="24"/>
        </w:rPr>
        <w:t xml:space="preserve">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AUTORIZA al Excmo. Ayuntamiento de Cuenca</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ind w:firstLine="900"/>
        <w:jc w:val="both"/>
        <w:rPr>
          <w:rFonts w:ascii="Calibri" w:eastAsia="Times New Roman" w:hAnsi="Calibri" w:cs="Times New Roman"/>
          <w:sz w:val="24"/>
          <w:szCs w:val="24"/>
        </w:rPr>
      </w:pPr>
      <w:r w:rsidRPr="00DD1C9E">
        <w:rPr>
          <w:rFonts w:ascii="Calibri" w:eastAsia="Times New Roman" w:hAnsi="Calibri" w:cs="Times New Roman"/>
          <w:sz w:val="24"/>
          <w:szCs w:val="24"/>
        </w:rPr>
        <w:t>Para que la garantía definitiva de importe ********* euros, por razón del contrato anteriormente referido, se constituya mediante detracción de dicho importe, hasta completar su cuantía, del primer o siguientes abonos que el Ayuntamiento de Cuenca realice a favor del contratista por razón del contrato objeto de licitación.</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ind w:left="705"/>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Fecha y firma del licitador.</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jc w:val="both"/>
        <w:rPr>
          <w:rFonts w:ascii="Calibri" w:eastAsia="Times New Roman" w:hAnsi="Calibri" w:cs="Times New Roman"/>
          <w:sz w:val="24"/>
          <w:szCs w:val="24"/>
        </w:rPr>
      </w:pPr>
      <w:r w:rsidRPr="00DD1C9E">
        <w:rPr>
          <w:rFonts w:ascii="Calibri" w:eastAsia="Times New Roman" w:hAnsi="Calibri" w:cs="Times New Roman"/>
          <w:sz w:val="24"/>
          <w:szCs w:val="24"/>
        </w:rPr>
        <w:t> </w:t>
      </w:r>
    </w:p>
    <w:p w:rsidR="00DD1C9E" w:rsidRPr="00DD1C9E" w:rsidRDefault="00DD1C9E" w:rsidP="00DD1C9E">
      <w:pPr>
        <w:spacing w:after="0" w:line="240" w:lineRule="auto"/>
        <w:rPr>
          <w:rFonts w:ascii="Calibri" w:eastAsia="Times New Roman" w:hAnsi="Calibri" w:cs="Times New Roman"/>
          <w:sz w:val="24"/>
          <w:szCs w:val="24"/>
        </w:rPr>
      </w:pPr>
      <w:r w:rsidRPr="00DD1C9E">
        <w:rPr>
          <w:rFonts w:ascii="Calibri" w:eastAsia="Times New Roman" w:hAnsi="Calibri" w:cs="Times New Roman"/>
          <w:sz w:val="24"/>
          <w:szCs w:val="24"/>
        </w:rPr>
        <w:t>DIRIGIDO AL ÓRGANO DE CONTRATACIÓN CORRESPONDIENTE</w:t>
      </w:r>
    </w:p>
    <w:p w:rsidR="00DD1C9E" w:rsidRPr="00DD1C9E" w:rsidRDefault="00DD1C9E" w:rsidP="00DD1C9E">
      <w:pPr>
        <w:spacing w:after="0" w:line="288" w:lineRule="auto"/>
        <w:jc w:val="both"/>
        <w:rPr>
          <w:rFonts w:ascii="Calibri" w:eastAsia="Times New Roman" w:hAnsi="Calibri" w:cs="Times New Roman"/>
          <w:sz w:val="24"/>
          <w:szCs w:val="24"/>
        </w:rPr>
      </w:pPr>
    </w:p>
    <w:p w:rsidR="00DD1C9E" w:rsidRPr="00DD1C9E" w:rsidRDefault="00DD1C9E" w:rsidP="00DD1C9E">
      <w:pPr>
        <w:keepNext/>
        <w:spacing w:before="240" w:after="60" w:line="240" w:lineRule="auto"/>
        <w:outlineLvl w:val="3"/>
        <w:rPr>
          <w:rFonts w:ascii="Calibri" w:eastAsia="Times New Roman" w:hAnsi="Calibri" w:cs="Times New Roman"/>
          <w:b/>
          <w:bCs/>
          <w:sz w:val="28"/>
          <w:szCs w:val="28"/>
        </w:rPr>
      </w:pPr>
    </w:p>
    <w:p w:rsidR="00BB336C" w:rsidRPr="00BB336C" w:rsidRDefault="00BB336C" w:rsidP="00BB336C">
      <w:pPr>
        <w:widowControl w:val="0"/>
        <w:autoSpaceDE w:val="0"/>
        <w:autoSpaceDN w:val="0"/>
        <w:adjustRightInd w:val="0"/>
        <w:spacing w:after="0" w:line="288" w:lineRule="auto"/>
        <w:jc w:val="both"/>
        <w:rPr>
          <w:rFonts w:ascii="Calibri" w:eastAsia="Times New Roman" w:hAnsi="Calibri" w:cs="Courier New"/>
          <w:sz w:val="24"/>
          <w:szCs w:val="24"/>
        </w:rPr>
      </w:pPr>
    </w:p>
    <w:p w:rsidR="00BB336C" w:rsidRPr="00BB336C" w:rsidRDefault="00BB336C" w:rsidP="00BB336C">
      <w:pPr>
        <w:widowControl w:val="0"/>
        <w:autoSpaceDE w:val="0"/>
        <w:autoSpaceDN w:val="0"/>
        <w:adjustRightInd w:val="0"/>
        <w:spacing w:after="0" w:line="240" w:lineRule="auto"/>
        <w:rPr>
          <w:rFonts w:ascii="Calibri" w:eastAsia="Times New Roman" w:hAnsi="Calibri" w:cs="Courier New"/>
          <w:sz w:val="24"/>
          <w:szCs w:val="24"/>
        </w:rPr>
      </w:pPr>
    </w:p>
    <w:p w:rsidR="00BB336C" w:rsidRPr="00BB336C" w:rsidRDefault="00BB336C" w:rsidP="00BB336C">
      <w:pPr>
        <w:widowControl w:val="0"/>
        <w:autoSpaceDE w:val="0"/>
        <w:autoSpaceDN w:val="0"/>
        <w:adjustRightInd w:val="0"/>
        <w:spacing w:after="0" w:line="240" w:lineRule="auto"/>
        <w:rPr>
          <w:rFonts w:ascii="Courier New" w:eastAsia="Times New Roman" w:hAnsi="Courier New" w:cs="Courier New"/>
          <w:sz w:val="24"/>
          <w:szCs w:val="24"/>
        </w:rPr>
      </w:pPr>
    </w:p>
    <w:p w:rsidR="006F7A85" w:rsidRPr="00B41EC5" w:rsidRDefault="006F7A85" w:rsidP="00B41EC5"/>
    <w:sectPr w:rsidR="006F7A85" w:rsidRPr="00B41EC5" w:rsidSect="00764BEC">
      <w:headerReference w:type="default" r:id="rId12"/>
      <w:footerReference w:type="default" r:id="rId13"/>
      <w:pgSz w:w="11906" w:h="16838"/>
      <w:pgMar w:top="2835" w:right="18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5A" w:rsidRDefault="002D585A" w:rsidP="00B17631">
      <w:pPr>
        <w:spacing w:after="0" w:line="240" w:lineRule="auto"/>
      </w:pPr>
      <w:r>
        <w:separator/>
      </w:r>
    </w:p>
  </w:endnote>
  <w:endnote w:type="continuationSeparator" w:id="0">
    <w:p w:rsidR="002D585A" w:rsidRDefault="002D585A" w:rsidP="00B1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13" w:rsidRDefault="00C26B13">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5A" w:rsidRDefault="002D585A" w:rsidP="00B17631">
      <w:pPr>
        <w:spacing w:after="0" w:line="240" w:lineRule="auto"/>
      </w:pPr>
      <w:r>
        <w:separator/>
      </w:r>
    </w:p>
  </w:footnote>
  <w:footnote w:type="continuationSeparator" w:id="0">
    <w:p w:rsidR="002D585A" w:rsidRDefault="002D585A" w:rsidP="00B1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F6" w:rsidRDefault="00D735F6" w:rsidP="00D735F6">
    <w:pPr>
      <w:pStyle w:val="Encabezado"/>
    </w:pPr>
    <w:r>
      <w:rPr>
        <w:b/>
        <w:i/>
        <w:noProof/>
        <w:sz w:val="28"/>
        <w:szCs w:val="28"/>
      </w:rPr>
      <w:drawing>
        <wp:inline distT="0" distB="0" distL="0" distR="0" wp14:anchorId="79B7EFC4" wp14:editId="2076334F">
          <wp:extent cx="1327638" cy="7143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638" cy="714375"/>
                  </a:xfrm>
                  <a:prstGeom prst="rect">
                    <a:avLst/>
                  </a:prstGeom>
                  <a:noFill/>
                  <a:ln>
                    <a:noFill/>
                  </a:ln>
                </pic:spPr>
              </pic:pic>
            </a:graphicData>
          </a:graphic>
        </wp:inline>
      </w:drawing>
    </w:r>
    <w:r w:rsidRPr="00905544">
      <w:rPr>
        <w:b/>
        <w:i/>
        <w:sz w:val="28"/>
        <w:szCs w:val="28"/>
      </w:rPr>
      <w:t xml:space="preserve">            </w:t>
    </w:r>
    <w:r>
      <w:rPr>
        <w:b/>
        <w:i/>
        <w:sz w:val="28"/>
        <w:szCs w:val="28"/>
      </w:rPr>
      <w:t xml:space="preserve">                 </w:t>
    </w:r>
    <w:r w:rsidRPr="00905544">
      <w:rPr>
        <w:b/>
        <w:i/>
        <w:sz w:val="28"/>
        <w:szCs w:val="28"/>
      </w:rPr>
      <w:t xml:space="preserve">    </w:t>
    </w:r>
    <w:r w:rsidR="006D62ED">
      <w:rPr>
        <w:b/>
        <w:i/>
        <w:sz w:val="28"/>
        <w:szCs w:val="28"/>
      </w:rPr>
      <w:t xml:space="preserve">                                       </w:t>
    </w:r>
  </w:p>
  <w:p w:rsidR="00D735F6" w:rsidRDefault="00D735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90"/>
    <w:multiLevelType w:val="hybridMultilevel"/>
    <w:tmpl w:val="9D008D6C"/>
    <w:lvl w:ilvl="0" w:tplc="14C653B6">
      <w:numFmt w:val="bullet"/>
      <w:lvlText w:val="•"/>
      <w:lvlJc w:val="left"/>
      <w:pPr>
        <w:ind w:left="834" w:hanging="347"/>
      </w:pPr>
      <w:rPr>
        <w:rFonts w:ascii="Arial" w:eastAsia="Arial" w:hAnsi="Arial" w:cs="Arial" w:hint="default"/>
        <w:color w:val="0F0F0F"/>
        <w:w w:val="99"/>
        <w:sz w:val="19"/>
        <w:szCs w:val="19"/>
      </w:rPr>
    </w:lvl>
    <w:lvl w:ilvl="1" w:tplc="E60C1404">
      <w:numFmt w:val="bullet"/>
      <w:lvlText w:val="•"/>
      <w:lvlJc w:val="left"/>
      <w:pPr>
        <w:ind w:left="1686" w:hanging="347"/>
      </w:pPr>
      <w:rPr>
        <w:rFonts w:hint="default"/>
      </w:rPr>
    </w:lvl>
    <w:lvl w:ilvl="2" w:tplc="42B217A6">
      <w:numFmt w:val="bullet"/>
      <w:lvlText w:val="•"/>
      <w:lvlJc w:val="left"/>
      <w:pPr>
        <w:ind w:left="2532" w:hanging="347"/>
      </w:pPr>
      <w:rPr>
        <w:rFonts w:hint="default"/>
      </w:rPr>
    </w:lvl>
    <w:lvl w:ilvl="3" w:tplc="8EBEB848">
      <w:numFmt w:val="bullet"/>
      <w:lvlText w:val="•"/>
      <w:lvlJc w:val="left"/>
      <w:pPr>
        <w:ind w:left="3379" w:hanging="347"/>
      </w:pPr>
      <w:rPr>
        <w:rFonts w:hint="default"/>
      </w:rPr>
    </w:lvl>
    <w:lvl w:ilvl="4" w:tplc="446A2398">
      <w:numFmt w:val="bullet"/>
      <w:lvlText w:val="•"/>
      <w:lvlJc w:val="left"/>
      <w:pPr>
        <w:ind w:left="4225" w:hanging="347"/>
      </w:pPr>
      <w:rPr>
        <w:rFonts w:hint="default"/>
      </w:rPr>
    </w:lvl>
    <w:lvl w:ilvl="5" w:tplc="C5BAE8FA">
      <w:numFmt w:val="bullet"/>
      <w:lvlText w:val="•"/>
      <w:lvlJc w:val="left"/>
      <w:pPr>
        <w:ind w:left="5072" w:hanging="347"/>
      </w:pPr>
      <w:rPr>
        <w:rFonts w:hint="default"/>
      </w:rPr>
    </w:lvl>
    <w:lvl w:ilvl="6" w:tplc="6FF215C0">
      <w:numFmt w:val="bullet"/>
      <w:lvlText w:val="•"/>
      <w:lvlJc w:val="left"/>
      <w:pPr>
        <w:ind w:left="5918" w:hanging="347"/>
      </w:pPr>
      <w:rPr>
        <w:rFonts w:hint="default"/>
      </w:rPr>
    </w:lvl>
    <w:lvl w:ilvl="7" w:tplc="C192826C">
      <w:numFmt w:val="bullet"/>
      <w:lvlText w:val="•"/>
      <w:lvlJc w:val="left"/>
      <w:pPr>
        <w:ind w:left="6764" w:hanging="347"/>
      </w:pPr>
      <w:rPr>
        <w:rFonts w:hint="default"/>
      </w:rPr>
    </w:lvl>
    <w:lvl w:ilvl="8" w:tplc="C9705F48">
      <w:numFmt w:val="bullet"/>
      <w:lvlText w:val="•"/>
      <w:lvlJc w:val="left"/>
      <w:pPr>
        <w:ind w:left="7611" w:hanging="347"/>
      </w:pPr>
      <w:rPr>
        <w:rFonts w:hint="default"/>
      </w:rPr>
    </w:lvl>
  </w:abstractNum>
  <w:abstractNum w:abstractNumId="1">
    <w:nsid w:val="011E08BB"/>
    <w:multiLevelType w:val="hybridMultilevel"/>
    <w:tmpl w:val="9EB031BC"/>
    <w:lvl w:ilvl="0" w:tplc="DDA2348E">
      <w:start w:val="1"/>
      <w:numFmt w:val="decimal"/>
      <w:lvlText w:val="%1."/>
      <w:lvlJc w:val="left"/>
      <w:pPr>
        <w:ind w:left="1218" w:hanging="360"/>
      </w:pPr>
      <w:rPr>
        <w:rFonts w:cs="Times New Roman" w:hint="default"/>
        <w:color w:val="000000"/>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2">
    <w:nsid w:val="05037253"/>
    <w:multiLevelType w:val="hybridMultilevel"/>
    <w:tmpl w:val="7FD6BBF2"/>
    <w:lvl w:ilvl="0" w:tplc="A72CD204">
      <w:start w:val="1"/>
      <w:numFmt w:val="decimal"/>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AC6F11"/>
    <w:multiLevelType w:val="hybridMultilevel"/>
    <w:tmpl w:val="71869952"/>
    <w:lvl w:ilvl="0" w:tplc="52A62186">
      <w:numFmt w:val="bullet"/>
      <w:lvlText w:val="-"/>
      <w:lvlJc w:val="left"/>
      <w:pPr>
        <w:ind w:left="821" w:hanging="360"/>
      </w:pPr>
      <w:rPr>
        <w:rFonts w:hint="default"/>
        <w:w w:val="100"/>
      </w:rPr>
    </w:lvl>
    <w:lvl w:ilvl="1" w:tplc="839EBB62">
      <w:numFmt w:val="bullet"/>
      <w:lvlText w:val="•"/>
      <w:lvlJc w:val="left"/>
      <w:pPr>
        <w:ind w:left="1610" w:hanging="360"/>
      </w:pPr>
      <w:rPr>
        <w:rFonts w:hint="default"/>
      </w:rPr>
    </w:lvl>
    <w:lvl w:ilvl="2" w:tplc="2B665956">
      <w:numFmt w:val="bullet"/>
      <w:lvlText w:val="•"/>
      <w:lvlJc w:val="left"/>
      <w:pPr>
        <w:ind w:left="2401" w:hanging="360"/>
      </w:pPr>
      <w:rPr>
        <w:rFonts w:hint="default"/>
      </w:rPr>
    </w:lvl>
    <w:lvl w:ilvl="3" w:tplc="BDDA09A0">
      <w:numFmt w:val="bullet"/>
      <w:lvlText w:val="•"/>
      <w:lvlJc w:val="left"/>
      <w:pPr>
        <w:ind w:left="3191" w:hanging="360"/>
      </w:pPr>
      <w:rPr>
        <w:rFonts w:hint="default"/>
      </w:rPr>
    </w:lvl>
    <w:lvl w:ilvl="4" w:tplc="82348B7C">
      <w:numFmt w:val="bullet"/>
      <w:lvlText w:val="•"/>
      <w:lvlJc w:val="left"/>
      <w:pPr>
        <w:ind w:left="3982" w:hanging="360"/>
      </w:pPr>
      <w:rPr>
        <w:rFonts w:hint="default"/>
      </w:rPr>
    </w:lvl>
    <w:lvl w:ilvl="5" w:tplc="74426358">
      <w:numFmt w:val="bullet"/>
      <w:lvlText w:val="•"/>
      <w:lvlJc w:val="left"/>
      <w:pPr>
        <w:ind w:left="4773" w:hanging="360"/>
      </w:pPr>
      <w:rPr>
        <w:rFonts w:hint="default"/>
      </w:rPr>
    </w:lvl>
    <w:lvl w:ilvl="6" w:tplc="AC722D84">
      <w:numFmt w:val="bullet"/>
      <w:lvlText w:val="•"/>
      <w:lvlJc w:val="left"/>
      <w:pPr>
        <w:ind w:left="5563" w:hanging="360"/>
      </w:pPr>
      <w:rPr>
        <w:rFonts w:hint="default"/>
      </w:rPr>
    </w:lvl>
    <w:lvl w:ilvl="7" w:tplc="7070E440">
      <w:numFmt w:val="bullet"/>
      <w:lvlText w:val="•"/>
      <w:lvlJc w:val="left"/>
      <w:pPr>
        <w:ind w:left="6354" w:hanging="360"/>
      </w:pPr>
      <w:rPr>
        <w:rFonts w:hint="default"/>
      </w:rPr>
    </w:lvl>
    <w:lvl w:ilvl="8" w:tplc="167295AC">
      <w:numFmt w:val="bullet"/>
      <w:lvlText w:val="•"/>
      <w:lvlJc w:val="left"/>
      <w:pPr>
        <w:ind w:left="7145" w:hanging="360"/>
      </w:pPr>
      <w:rPr>
        <w:rFonts w:hint="default"/>
      </w:rPr>
    </w:lvl>
  </w:abstractNum>
  <w:abstractNum w:abstractNumId="4">
    <w:nsid w:val="11396A2F"/>
    <w:multiLevelType w:val="hybridMultilevel"/>
    <w:tmpl w:val="9D703E12"/>
    <w:lvl w:ilvl="0" w:tplc="4D18F2B2">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8A4366"/>
    <w:multiLevelType w:val="hybridMultilevel"/>
    <w:tmpl w:val="C898F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B922EF"/>
    <w:multiLevelType w:val="hybridMultilevel"/>
    <w:tmpl w:val="CBD4F7CC"/>
    <w:lvl w:ilvl="0" w:tplc="FA0E6F5C">
      <w:numFmt w:val="bullet"/>
      <w:lvlText w:val="-"/>
      <w:lvlJc w:val="left"/>
      <w:pPr>
        <w:ind w:left="821" w:hanging="360"/>
      </w:pPr>
      <w:rPr>
        <w:rFonts w:ascii="Times New Roman" w:eastAsia="Times New Roman" w:hAnsi="Times New Roman" w:cs="Times New Roman" w:hint="default"/>
        <w:w w:val="100"/>
        <w:sz w:val="22"/>
        <w:szCs w:val="22"/>
      </w:rPr>
    </w:lvl>
    <w:lvl w:ilvl="1" w:tplc="838E4A76">
      <w:numFmt w:val="bullet"/>
      <w:lvlText w:val="o"/>
      <w:lvlJc w:val="left"/>
      <w:pPr>
        <w:ind w:left="1308" w:hanging="361"/>
      </w:pPr>
      <w:rPr>
        <w:rFonts w:ascii="Courier New" w:eastAsia="Courier New" w:hAnsi="Courier New" w:cs="Courier New" w:hint="default"/>
        <w:w w:val="100"/>
        <w:sz w:val="22"/>
        <w:szCs w:val="22"/>
      </w:rPr>
    </w:lvl>
    <w:lvl w:ilvl="2" w:tplc="1806F218">
      <w:numFmt w:val="bullet"/>
      <w:lvlText w:val="•"/>
      <w:lvlJc w:val="left"/>
      <w:pPr>
        <w:ind w:left="2125" w:hanging="361"/>
      </w:pPr>
      <w:rPr>
        <w:rFonts w:hint="default"/>
      </w:rPr>
    </w:lvl>
    <w:lvl w:ilvl="3" w:tplc="2B2E07D8">
      <w:numFmt w:val="bullet"/>
      <w:lvlText w:val="•"/>
      <w:lvlJc w:val="left"/>
      <w:pPr>
        <w:ind w:left="2950" w:hanging="361"/>
      </w:pPr>
      <w:rPr>
        <w:rFonts w:hint="default"/>
      </w:rPr>
    </w:lvl>
    <w:lvl w:ilvl="4" w:tplc="31DAF7F6">
      <w:numFmt w:val="bullet"/>
      <w:lvlText w:val="•"/>
      <w:lvlJc w:val="left"/>
      <w:pPr>
        <w:ind w:left="3775" w:hanging="361"/>
      </w:pPr>
      <w:rPr>
        <w:rFonts w:hint="default"/>
      </w:rPr>
    </w:lvl>
    <w:lvl w:ilvl="5" w:tplc="54D85FEC">
      <w:numFmt w:val="bullet"/>
      <w:lvlText w:val="•"/>
      <w:lvlJc w:val="left"/>
      <w:pPr>
        <w:ind w:left="4600" w:hanging="361"/>
      </w:pPr>
      <w:rPr>
        <w:rFonts w:hint="default"/>
      </w:rPr>
    </w:lvl>
    <w:lvl w:ilvl="6" w:tplc="77BE56E0">
      <w:numFmt w:val="bullet"/>
      <w:lvlText w:val="•"/>
      <w:lvlJc w:val="left"/>
      <w:pPr>
        <w:ind w:left="5425" w:hanging="361"/>
      </w:pPr>
      <w:rPr>
        <w:rFonts w:hint="default"/>
      </w:rPr>
    </w:lvl>
    <w:lvl w:ilvl="7" w:tplc="55AE86A8">
      <w:numFmt w:val="bullet"/>
      <w:lvlText w:val="•"/>
      <w:lvlJc w:val="left"/>
      <w:pPr>
        <w:ind w:left="6250" w:hanging="361"/>
      </w:pPr>
      <w:rPr>
        <w:rFonts w:hint="default"/>
      </w:rPr>
    </w:lvl>
    <w:lvl w:ilvl="8" w:tplc="7820E8D6">
      <w:numFmt w:val="bullet"/>
      <w:lvlText w:val="•"/>
      <w:lvlJc w:val="left"/>
      <w:pPr>
        <w:ind w:left="7076" w:hanging="361"/>
      </w:pPr>
      <w:rPr>
        <w:rFonts w:hint="default"/>
      </w:rPr>
    </w:lvl>
  </w:abstractNum>
  <w:abstractNum w:abstractNumId="7">
    <w:nsid w:val="252E0CE3"/>
    <w:multiLevelType w:val="hybridMultilevel"/>
    <w:tmpl w:val="1B9CB26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EA26D6"/>
    <w:multiLevelType w:val="hybridMultilevel"/>
    <w:tmpl w:val="7FD6BBF2"/>
    <w:lvl w:ilvl="0" w:tplc="A72CD204">
      <w:start w:val="1"/>
      <w:numFmt w:val="decimal"/>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B43EAA"/>
    <w:multiLevelType w:val="hybridMultilevel"/>
    <w:tmpl w:val="664CF348"/>
    <w:lvl w:ilvl="0" w:tplc="0C0A0001">
      <w:start w:val="1"/>
      <w:numFmt w:val="bullet"/>
      <w:lvlText w:val=""/>
      <w:lvlJc w:val="left"/>
      <w:pPr>
        <w:ind w:left="142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64A6AD1"/>
    <w:multiLevelType w:val="hybridMultilevel"/>
    <w:tmpl w:val="FA96E95A"/>
    <w:lvl w:ilvl="0" w:tplc="62CEE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037991"/>
    <w:multiLevelType w:val="hybridMultilevel"/>
    <w:tmpl w:val="97FC318A"/>
    <w:lvl w:ilvl="0" w:tplc="0D6A029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3A8A7E70"/>
    <w:multiLevelType w:val="hybridMultilevel"/>
    <w:tmpl w:val="EAB4994C"/>
    <w:lvl w:ilvl="0" w:tplc="8020F368">
      <w:numFmt w:val="bullet"/>
      <w:lvlText w:val="-"/>
      <w:lvlJc w:val="left"/>
      <w:pPr>
        <w:ind w:left="821" w:hanging="360"/>
      </w:pPr>
      <w:rPr>
        <w:rFonts w:ascii="Times New Roman" w:eastAsia="Times New Roman" w:hAnsi="Times New Roman" w:cs="Times New Roman" w:hint="default"/>
        <w:w w:val="100"/>
        <w:sz w:val="22"/>
        <w:szCs w:val="22"/>
      </w:rPr>
    </w:lvl>
    <w:lvl w:ilvl="1" w:tplc="5C66418E">
      <w:numFmt w:val="bullet"/>
      <w:lvlText w:val="o"/>
      <w:lvlJc w:val="left"/>
      <w:pPr>
        <w:ind w:left="1541" w:hanging="361"/>
      </w:pPr>
      <w:rPr>
        <w:rFonts w:ascii="Courier New" w:eastAsia="Courier New" w:hAnsi="Courier New" w:cs="Courier New" w:hint="default"/>
        <w:w w:val="100"/>
        <w:sz w:val="22"/>
        <w:szCs w:val="22"/>
      </w:rPr>
    </w:lvl>
    <w:lvl w:ilvl="2" w:tplc="31FACAFC">
      <w:numFmt w:val="bullet"/>
      <w:lvlText w:val="•"/>
      <w:lvlJc w:val="left"/>
      <w:pPr>
        <w:ind w:left="2338" w:hanging="361"/>
      </w:pPr>
      <w:rPr>
        <w:rFonts w:hint="default"/>
      </w:rPr>
    </w:lvl>
    <w:lvl w:ilvl="3" w:tplc="A63AA8D6">
      <w:numFmt w:val="bullet"/>
      <w:lvlText w:val="•"/>
      <w:lvlJc w:val="left"/>
      <w:pPr>
        <w:ind w:left="3136" w:hanging="361"/>
      </w:pPr>
      <w:rPr>
        <w:rFonts w:hint="default"/>
      </w:rPr>
    </w:lvl>
    <w:lvl w:ilvl="4" w:tplc="8C089D16">
      <w:numFmt w:val="bullet"/>
      <w:lvlText w:val="•"/>
      <w:lvlJc w:val="left"/>
      <w:pPr>
        <w:ind w:left="3935" w:hanging="361"/>
      </w:pPr>
      <w:rPr>
        <w:rFonts w:hint="default"/>
      </w:rPr>
    </w:lvl>
    <w:lvl w:ilvl="5" w:tplc="F972211E">
      <w:numFmt w:val="bullet"/>
      <w:lvlText w:val="•"/>
      <w:lvlJc w:val="left"/>
      <w:pPr>
        <w:ind w:left="4733" w:hanging="361"/>
      </w:pPr>
      <w:rPr>
        <w:rFonts w:hint="default"/>
      </w:rPr>
    </w:lvl>
    <w:lvl w:ilvl="6" w:tplc="CF3608CE">
      <w:numFmt w:val="bullet"/>
      <w:lvlText w:val="•"/>
      <w:lvlJc w:val="left"/>
      <w:pPr>
        <w:ind w:left="5532" w:hanging="361"/>
      </w:pPr>
      <w:rPr>
        <w:rFonts w:hint="default"/>
      </w:rPr>
    </w:lvl>
    <w:lvl w:ilvl="7" w:tplc="14569E7A">
      <w:numFmt w:val="bullet"/>
      <w:lvlText w:val="•"/>
      <w:lvlJc w:val="left"/>
      <w:pPr>
        <w:ind w:left="6330" w:hanging="361"/>
      </w:pPr>
      <w:rPr>
        <w:rFonts w:hint="default"/>
      </w:rPr>
    </w:lvl>
    <w:lvl w:ilvl="8" w:tplc="212844B4">
      <w:numFmt w:val="bullet"/>
      <w:lvlText w:val="•"/>
      <w:lvlJc w:val="left"/>
      <w:pPr>
        <w:ind w:left="7129" w:hanging="361"/>
      </w:pPr>
      <w:rPr>
        <w:rFonts w:hint="default"/>
      </w:rPr>
    </w:lvl>
  </w:abstractNum>
  <w:abstractNum w:abstractNumId="13">
    <w:nsid w:val="404D0189"/>
    <w:multiLevelType w:val="hybridMultilevel"/>
    <w:tmpl w:val="F0B6187A"/>
    <w:lvl w:ilvl="0" w:tplc="76F2C5C0">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F1195E"/>
    <w:multiLevelType w:val="hybridMultilevel"/>
    <w:tmpl w:val="D42E9980"/>
    <w:lvl w:ilvl="0" w:tplc="5C06A488">
      <w:start w:val="1"/>
      <w:numFmt w:val="decimal"/>
      <w:lvlText w:val="%1."/>
      <w:lvlJc w:val="left"/>
      <w:pPr>
        <w:ind w:left="821" w:hanging="361"/>
        <w:jc w:val="left"/>
      </w:pPr>
      <w:rPr>
        <w:rFonts w:ascii="Calibri" w:eastAsia="Calibri" w:hAnsi="Calibri" w:cs="Calibri" w:hint="default"/>
        <w:w w:val="100"/>
        <w:sz w:val="22"/>
        <w:szCs w:val="22"/>
      </w:rPr>
    </w:lvl>
    <w:lvl w:ilvl="1" w:tplc="9F983768">
      <w:numFmt w:val="bullet"/>
      <w:lvlText w:val="•"/>
      <w:lvlJc w:val="left"/>
      <w:pPr>
        <w:ind w:left="1610" w:hanging="361"/>
      </w:pPr>
      <w:rPr>
        <w:rFonts w:hint="default"/>
      </w:rPr>
    </w:lvl>
    <w:lvl w:ilvl="2" w:tplc="00005B06">
      <w:numFmt w:val="bullet"/>
      <w:lvlText w:val="•"/>
      <w:lvlJc w:val="left"/>
      <w:pPr>
        <w:ind w:left="2401" w:hanging="361"/>
      </w:pPr>
      <w:rPr>
        <w:rFonts w:hint="default"/>
      </w:rPr>
    </w:lvl>
    <w:lvl w:ilvl="3" w:tplc="83EC695A">
      <w:numFmt w:val="bullet"/>
      <w:lvlText w:val="•"/>
      <w:lvlJc w:val="left"/>
      <w:pPr>
        <w:ind w:left="3191" w:hanging="361"/>
      </w:pPr>
      <w:rPr>
        <w:rFonts w:hint="default"/>
      </w:rPr>
    </w:lvl>
    <w:lvl w:ilvl="4" w:tplc="23F00988">
      <w:numFmt w:val="bullet"/>
      <w:lvlText w:val="•"/>
      <w:lvlJc w:val="left"/>
      <w:pPr>
        <w:ind w:left="3982" w:hanging="361"/>
      </w:pPr>
      <w:rPr>
        <w:rFonts w:hint="default"/>
      </w:rPr>
    </w:lvl>
    <w:lvl w:ilvl="5" w:tplc="1DB071A6">
      <w:numFmt w:val="bullet"/>
      <w:lvlText w:val="•"/>
      <w:lvlJc w:val="left"/>
      <w:pPr>
        <w:ind w:left="4773" w:hanging="361"/>
      </w:pPr>
      <w:rPr>
        <w:rFonts w:hint="default"/>
      </w:rPr>
    </w:lvl>
    <w:lvl w:ilvl="6" w:tplc="7BAACE50">
      <w:numFmt w:val="bullet"/>
      <w:lvlText w:val="•"/>
      <w:lvlJc w:val="left"/>
      <w:pPr>
        <w:ind w:left="5563" w:hanging="361"/>
      </w:pPr>
      <w:rPr>
        <w:rFonts w:hint="default"/>
      </w:rPr>
    </w:lvl>
    <w:lvl w:ilvl="7" w:tplc="88A0E0D2">
      <w:numFmt w:val="bullet"/>
      <w:lvlText w:val="•"/>
      <w:lvlJc w:val="left"/>
      <w:pPr>
        <w:ind w:left="6354" w:hanging="361"/>
      </w:pPr>
      <w:rPr>
        <w:rFonts w:hint="default"/>
      </w:rPr>
    </w:lvl>
    <w:lvl w:ilvl="8" w:tplc="6D9C57D8">
      <w:numFmt w:val="bullet"/>
      <w:lvlText w:val="•"/>
      <w:lvlJc w:val="left"/>
      <w:pPr>
        <w:ind w:left="7145" w:hanging="361"/>
      </w:pPr>
      <w:rPr>
        <w:rFonts w:hint="default"/>
      </w:rPr>
    </w:lvl>
  </w:abstractNum>
  <w:abstractNum w:abstractNumId="15">
    <w:nsid w:val="44215BCD"/>
    <w:multiLevelType w:val="hybridMultilevel"/>
    <w:tmpl w:val="68C25D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9C5E9B"/>
    <w:multiLevelType w:val="hybridMultilevel"/>
    <w:tmpl w:val="EF5E72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AA5C49"/>
    <w:multiLevelType w:val="hybridMultilevel"/>
    <w:tmpl w:val="7DC8062A"/>
    <w:lvl w:ilvl="0" w:tplc="B4E8D8E8">
      <w:start w:val="1"/>
      <w:numFmt w:val="decimal"/>
      <w:lvlText w:val="%1."/>
      <w:lvlJc w:val="left"/>
      <w:pPr>
        <w:ind w:left="858" w:hanging="352"/>
        <w:jc w:val="left"/>
      </w:pPr>
      <w:rPr>
        <w:rFonts w:hint="default"/>
        <w:b w:val="0"/>
        <w:w w:val="108"/>
        <w:sz w:val="22"/>
        <w:szCs w:val="22"/>
      </w:rPr>
    </w:lvl>
    <w:lvl w:ilvl="1" w:tplc="6D76AF78">
      <w:numFmt w:val="bullet"/>
      <w:lvlText w:val="•"/>
      <w:lvlJc w:val="left"/>
      <w:pPr>
        <w:ind w:left="1716" w:hanging="352"/>
      </w:pPr>
      <w:rPr>
        <w:rFonts w:hint="default"/>
      </w:rPr>
    </w:lvl>
    <w:lvl w:ilvl="2" w:tplc="4044EDE4">
      <w:numFmt w:val="bullet"/>
      <w:lvlText w:val="•"/>
      <w:lvlJc w:val="left"/>
      <w:pPr>
        <w:ind w:left="2572" w:hanging="352"/>
      </w:pPr>
      <w:rPr>
        <w:rFonts w:hint="default"/>
      </w:rPr>
    </w:lvl>
    <w:lvl w:ilvl="3" w:tplc="F26CDB04">
      <w:numFmt w:val="bullet"/>
      <w:lvlText w:val="•"/>
      <w:lvlJc w:val="left"/>
      <w:pPr>
        <w:ind w:left="3429" w:hanging="352"/>
      </w:pPr>
      <w:rPr>
        <w:rFonts w:hint="default"/>
      </w:rPr>
    </w:lvl>
    <w:lvl w:ilvl="4" w:tplc="EA28C892">
      <w:numFmt w:val="bullet"/>
      <w:lvlText w:val="•"/>
      <w:lvlJc w:val="left"/>
      <w:pPr>
        <w:ind w:left="4285" w:hanging="352"/>
      </w:pPr>
      <w:rPr>
        <w:rFonts w:hint="default"/>
      </w:rPr>
    </w:lvl>
    <w:lvl w:ilvl="5" w:tplc="33BC2E46">
      <w:numFmt w:val="bullet"/>
      <w:lvlText w:val="•"/>
      <w:lvlJc w:val="left"/>
      <w:pPr>
        <w:ind w:left="5142" w:hanging="352"/>
      </w:pPr>
      <w:rPr>
        <w:rFonts w:hint="default"/>
      </w:rPr>
    </w:lvl>
    <w:lvl w:ilvl="6" w:tplc="81425D0E">
      <w:numFmt w:val="bullet"/>
      <w:lvlText w:val="•"/>
      <w:lvlJc w:val="left"/>
      <w:pPr>
        <w:ind w:left="5998" w:hanging="352"/>
      </w:pPr>
      <w:rPr>
        <w:rFonts w:hint="default"/>
      </w:rPr>
    </w:lvl>
    <w:lvl w:ilvl="7" w:tplc="75DCD298">
      <w:numFmt w:val="bullet"/>
      <w:lvlText w:val="•"/>
      <w:lvlJc w:val="left"/>
      <w:pPr>
        <w:ind w:left="6854" w:hanging="352"/>
      </w:pPr>
      <w:rPr>
        <w:rFonts w:hint="default"/>
      </w:rPr>
    </w:lvl>
    <w:lvl w:ilvl="8" w:tplc="C4440B9C">
      <w:numFmt w:val="bullet"/>
      <w:lvlText w:val="•"/>
      <w:lvlJc w:val="left"/>
      <w:pPr>
        <w:ind w:left="7711" w:hanging="352"/>
      </w:pPr>
      <w:rPr>
        <w:rFonts w:hint="default"/>
      </w:rPr>
    </w:lvl>
  </w:abstractNum>
  <w:abstractNum w:abstractNumId="18">
    <w:nsid w:val="58737F02"/>
    <w:multiLevelType w:val="hybridMultilevel"/>
    <w:tmpl w:val="366AD4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EB6109"/>
    <w:multiLevelType w:val="hybridMultilevel"/>
    <w:tmpl w:val="E4202A2E"/>
    <w:lvl w:ilvl="0" w:tplc="11822BC0">
      <w:numFmt w:val="bullet"/>
      <w:lvlText w:val="-"/>
      <w:lvlJc w:val="left"/>
      <w:pPr>
        <w:tabs>
          <w:tab w:val="num" w:pos="1995"/>
        </w:tabs>
        <w:ind w:left="1995" w:hanging="1095"/>
      </w:pPr>
      <w:rPr>
        <w:rFonts w:ascii="Times New Roman" w:eastAsia="Times New Roman" w:hAnsi="Times New Roman" w:cs="Times New Roman"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0">
    <w:nsid w:val="5ACF0A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BF0604A"/>
    <w:multiLevelType w:val="hybridMultilevel"/>
    <w:tmpl w:val="A0F44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D611402"/>
    <w:multiLevelType w:val="hybridMultilevel"/>
    <w:tmpl w:val="A4F4C886"/>
    <w:lvl w:ilvl="0" w:tplc="629A205C">
      <w:start w:val="4"/>
      <w:numFmt w:val="upperLetter"/>
      <w:lvlText w:val="%1)"/>
      <w:lvlJc w:val="left"/>
      <w:pPr>
        <w:ind w:left="414" w:hanging="263"/>
        <w:jc w:val="left"/>
      </w:pPr>
      <w:rPr>
        <w:rFonts w:hint="default"/>
        <w:b/>
        <w:bCs/>
        <w:w w:val="102"/>
      </w:rPr>
    </w:lvl>
    <w:lvl w:ilvl="1" w:tplc="CC6837FE">
      <w:numFmt w:val="bullet"/>
      <w:lvlText w:val="•"/>
      <w:lvlJc w:val="left"/>
      <w:pPr>
        <w:ind w:left="835" w:hanging="342"/>
      </w:pPr>
      <w:rPr>
        <w:rFonts w:hint="default"/>
        <w:w w:val="101"/>
      </w:rPr>
    </w:lvl>
    <w:lvl w:ilvl="2" w:tplc="9EC8E3D0">
      <w:numFmt w:val="bullet"/>
      <w:lvlText w:val="o"/>
      <w:lvlJc w:val="left"/>
      <w:pPr>
        <w:ind w:left="1549" w:hanging="342"/>
      </w:pPr>
      <w:rPr>
        <w:rFonts w:hint="default"/>
        <w:w w:val="102"/>
      </w:rPr>
    </w:lvl>
    <w:lvl w:ilvl="3" w:tplc="65641B16">
      <w:numFmt w:val="bullet"/>
      <w:lvlText w:val="•"/>
      <w:lvlJc w:val="left"/>
      <w:pPr>
        <w:ind w:left="2252" w:hanging="342"/>
      </w:pPr>
      <w:rPr>
        <w:rFonts w:ascii="Arial" w:eastAsia="Arial" w:hAnsi="Arial" w:cs="Arial" w:hint="default"/>
        <w:color w:val="0F0F0F"/>
        <w:w w:val="100"/>
        <w:sz w:val="19"/>
        <w:szCs w:val="19"/>
      </w:rPr>
    </w:lvl>
    <w:lvl w:ilvl="4" w:tplc="8B34AB54">
      <w:numFmt w:val="bullet"/>
      <w:lvlText w:val="•"/>
      <w:lvlJc w:val="left"/>
      <w:pPr>
        <w:ind w:left="1520" w:hanging="342"/>
      </w:pPr>
      <w:rPr>
        <w:rFonts w:hint="default"/>
      </w:rPr>
    </w:lvl>
    <w:lvl w:ilvl="5" w:tplc="6346E9D2">
      <w:numFmt w:val="bullet"/>
      <w:lvlText w:val="•"/>
      <w:lvlJc w:val="left"/>
      <w:pPr>
        <w:ind w:left="1540" w:hanging="342"/>
      </w:pPr>
      <w:rPr>
        <w:rFonts w:hint="default"/>
      </w:rPr>
    </w:lvl>
    <w:lvl w:ilvl="6" w:tplc="C4244532">
      <w:numFmt w:val="bullet"/>
      <w:lvlText w:val="•"/>
      <w:lvlJc w:val="left"/>
      <w:pPr>
        <w:ind w:left="2260" w:hanging="342"/>
      </w:pPr>
      <w:rPr>
        <w:rFonts w:hint="default"/>
      </w:rPr>
    </w:lvl>
    <w:lvl w:ilvl="7" w:tplc="003A2C4E">
      <w:numFmt w:val="bullet"/>
      <w:lvlText w:val="•"/>
      <w:lvlJc w:val="left"/>
      <w:pPr>
        <w:ind w:left="3951" w:hanging="342"/>
      </w:pPr>
      <w:rPr>
        <w:rFonts w:hint="default"/>
      </w:rPr>
    </w:lvl>
    <w:lvl w:ilvl="8" w:tplc="3684CD10">
      <w:numFmt w:val="bullet"/>
      <w:lvlText w:val="•"/>
      <w:lvlJc w:val="left"/>
      <w:pPr>
        <w:ind w:left="5642" w:hanging="342"/>
      </w:pPr>
      <w:rPr>
        <w:rFonts w:hint="default"/>
      </w:rPr>
    </w:lvl>
  </w:abstractNum>
  <w:abstractNum w:abstractNumId="23">
    <w:nsid w:val="5E2B5CEA"/>
    <w:multiLevelType w:val="hybridMultilevel"/>
    <w:tmpl w:val="080401A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05B5304"/>
    <w:multiLevelType w:val="hybridMultilevel"/>
    <w:tmpl w:val="D3A4F5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0D93BBD"/>
    <w:multiLevelType w:val="hybridMultilevel"/>
    <w:tmpl w:val="E9CCCB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1E6C88"/>
    <w:multiLevelType w:val="hybridMultilevel"/>
    <w:tmpl w:val="B28AE230"/>
    <w:lvl w:ilvl="0" w:tplc="CD6C2052">
      <w:start w:val="4"/>
      <w:numFmt w:val="decimal"/>
      <w:lvlText w:val="%1."/>
      <w:lvlJc w:val="left"/>
      <w:pPr>
        <w:ind w:left="356" w:hanging="213"/>
        <w:jc w:val="left"/>
      </w:pPr>
      <w:rPr>
        <w:rFonts w:hint="default"/>
        <w:b/>
        <w:bCs/>
        <w:w w:val="101"/>
      </w:rPr>
    </w:lvl>
    <w:lvl w:ilvl="1" w:tplc="52A4CA82">
      <w:numFmt w:val="bullet"/>
      <w:lvlText w:val="•"/>
      <w:lvlJc w:val="left"/>
      <w:pPr>
        <w:ind w:left="847" w:hanging="346"/>
      </w:pPr>
      <w:rPr>
        <w:rFonts w:hint="default"/>
        <w:w w:val="97"/>
      </w:rPr>
    </w:lvl>
    <w:lvl w:ilvl="2" w:tplc="5B5AF810">
      <w:numFmt w:val="bullet"/>
      <w:lvlText w:val="o"/>
      <w:lvlJc w:val="left"/>
      <w:pPr>
        <w:ind w:left="1527" w:hanging="346"/>
      </w:pPr>
      <w:rPr>
        <w:rFonts w:ascii="Arial" w:eastAsia="Arial" w:hAnsi="Arial" w:cs="Arial" w:hint="default"/>
        <w:color w:val="1C1C1C"/>
        <w:w w:val="98"/>
        <w:sz w:val="19"/>
        <w:szCs w:val="19"/>
      </w:rPr>
    </w:lvl>
    <w:lvl w:ilvl="3" w:tplc="3F3EC0D6">
      <w:numFmt w:val="bullet"/>
      <w:lvlText w:val="•"/>
      <w:lvlJc w:val="left"/>
      <w:pPr>
        <w:ind w:left="2473" w:hanging="346"/>
      </w:pPr>
      <w:rPr>
        <w:rFonts w:hint="default"/>
      </w:rPr>
    </w:lvl>
    <w:lvl w:ilvl="4" w:tplc="670EE9D0">
      <w:numFmt w:val="bullet"/>
      <w:lvlText w:val="•"/>
      <w:lvlJc w:val="left"/>
      <w:pPr>
        <w:ind w:left="3426" w:hanging="346"/>
      </w:pPr>
      <w:rPr>
        <w:rFonts w:hint="default"/>
      </w:rPr>
    </w:lvl>
    <w:lvl w:ilvl="5" w:tplc="76C866C2">
      <w:numFmt w:val="bullet"/>
      <w:lvlText w:val="•"/>
      <w:lvlJc w:val="left"/>
      <w:pPr>
        <w:ind w:left="4379" w:hanging="346"/>
      </w:pPr>
      <w:rPr>
        <w:rFonts w:hint="default"/>
      </w:rPr>
    </w:lvl>
    <w:lvl w:ilvl="6" w:tplc="B2F88282">
      <w:numFmt w:val="bullet"/>
      <w:lvlText w:val="•"/>
      <w:lvlJc w:val="left"/>
      <w:pPr>
        <w:ind w:left="5332" w:hanging="346"/>
      </w:pPr>
      <w:rPr>
        <w:rFonts w:hint="default"/>
      </w:rPr>
    </w:lvl>
    <w:lvl w:ilvl="7" w:tplc="578C2062">
      <w:numFmt w:val="bullet"/>
      <w:lvlText w:val="•"/>
      <w:lvlJc w:val="left"/>
      <w:pPr>
        <w:ind w:left="6285" w:hanging="346"/>
      </w:pPr>
      <w:rPr>
        <w:rFonts w:hint="default"/>
      </w:rPr>
    </w:lvl>
    <w:lvl w:ilvl="8" w:tplc="DA34AE3C">
      <w:numFmt w:val="bullet"/>
      <w:lvlText w:val="•"/>
      <w:lvlJc w:val="left"/>
      <w:pPr>
        <w:ind w:left="7238" w:hanging="346"/>
      </w:pPr>
      <w:rPr>
        <w:rFonts w:hint="default"/>
      </w:rPr>
    </w:lvl>
  </w:abstractNum>
  <w:abstractNum w:abstractNumId="27">
    <w:nsid w:val="6A1C78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D2A45B9"/>
    <w:multiLevelType w:val="hybridMultilevel"/>
    <w:tmpl w:val="DE3AFFD4"/>
    <w:lvl w:ilvl="0" w:tplc="AA3AE56C">
      <w:start w:val="1"/>
      <w:numFmt w:val="upperLetter"/>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nsid w:val="6E4B7F5F"/>
    <w:multiLevelType w:val="hybridMultilevel"/>
    <w:tmpl w:val="4DA2B4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B052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781A5494"/>
    <w:multiLevelType w:val="hybridMultilevel"/>
    <w:tmpl w:val="0B5896AA"/>
    <w:lvl w:ilvl="0" w:tplc="5E9A982C">
      <w:numFmt w:val="bullet"/>
      <w:lvlText w:val="•"/>
      <w:lvlJc w:val="left"/>
      <w:pPr>
        <w:ind w:left="455" w:hanging="281"/>
      </w:pPr>
      <w:rPr>
        <w:rFonts w:ascii="Arial" w:eastAsia="Arial" w:hAnsi="Arial" w:cs="Arial" w:hint="default"/>
        <w:color w:val="0C0C0C"/>
        <w:w w:val="100"/>
        <w:sz w:val="19"/>
        <w:szCs w:val="19"/>
      </w:rPr>
    </w:lvl>
    <w:lvl w:ilvl="1" w:tplc="50EA8490">
      <w:numFmt w:val="bullet"/>
      <w:lvlText w:val="•"/>
      <w:lvlJc w:val="left"/>
      <w:pPr>
        <w:ind w:left="1356" w:hanging="281"/>
      </w:pPr>
      <w:rPr>
        <w:rFonts w:hint="default"/>
      </w:rPr>
    </w:lvl>
    <w:lvl w:ilvl="2" w:tplc="320AF670">
      <w:numFmt w:val="bullet"/>
      <w:lvlText w:val="•"/>
      <w:lvlJc w:val="left"/>
      <w:pPr>
        <w:ind w:left="2252" w:hanging="281"/>
      </w:pPr>
      <w:rPr>
        <w:rFonts w:hint="default"/>
      </w:rPr>
    </w:lvl>
    <w:lvl w:ilvl="3" w:tplc="D92CEBC2">
      <w:numFmt w:val="bullet"/>
      <w:lvlText w:val="•"/>
      <w:lvlJc w:val="left"/>
      <w:pPr>
        <w:ind w:left="3149" w:hanging="281"/>
      </w:pPr>
      <w:rPr>
        <w:rFonts w:hint="default"/>
      </w:rPr>
    </w:lvl>
    <w:lvl w:ilvl="4" w:tplc="1382BCE6">
      <w:numFmt w:val="bullet"/>
      <w:lvlText w:val="•"/>
      <w:lvlJc w:val="left"/>
      <w:pPr>
        <w:ind w:left="4045" w:hanging="281"/>
      </w:pPr>
      <w:rPr>
        <w:rFonts w:hint="default"/>
      </w:rPr>
    </w:lvl>
    <w:lvl w:ilvl="5" w:tplc="530A13D2">
      <w:numFmt w:val="bullet"/>
      <w:lvlText w:val="•"/>
      <w:lvlJc w:val="left"/>
      <w:pPr>
        <w:ind w:left="4942" w:hanging="281"/>
      </w:pPr>
      <w:rPr>
        <w:rFonts w:hint="default"/>
      </w:rPr>
    </w:lvl>
    <w:lvl w:ilvl="6" w:tplc="B30432E0">
      <w:numFmt w:val="bullet"/>
      <w:lvlText w:val="•"/>
      <w:lvlJc w:val="left"/>
      <w:pPr>
        <w:ind w:left="5838" w:hanging="281"/>
      </w:pPr>
      <w:rPr>
        <w:rFonts w:hint="default"/>
      </w:rPr>
    </w:lvl>
    <w:lvl w:ilvl="7" w:tplc="12FCBEE6">
      <w:numFmt w:val="bullet"/>
      <w:lvlText w:val="•"/>
      <w:lvlJc w:val="left"/>
      <w:pPr>
        <w:ind w:left="6734" w:hanging="281"/>
      </w:pPr>
      <w:rPr>
        <w:rFonts w:hint="default"/>
      </w:rPr>
    </w:lvl>
    <w:lvl w:ilvl="8" w:tplc="08E46F0E">
      <w:numFmt w:val="bullet"/>
      <w:lvlText w:val="•"/>
      <w:lvlJc w:val="left"/>
      <w:pPr>
        <w:ind w:left="7631" w:hanging="281"/>
      </w:pPr>
      <w:rPr>
        <w:rFonts w:hint="default"/>
      </w:rPr>
    </w:lvl>
  </w:abstractNum>
  <w:abstractNum w:abstractNumId="32">
    <w:nsid w:val="78E53E5F"/>
    <w:multiLevelType w:val="hybridMultilevel"/>
    <w:tmpl w:val="05F84F5C"/>
    <w:lvl w:ilvl="0" w:tplc="BD3EAD16">
      <w:start w:val="1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2771AD"/>
    <w:multiLevelType w:val="hybridMultilevel"/>
    <w:tmpl w:val="A330E4F2"/>
    <w:lvl w:ilvl="0" w:tplc="BD3EAD16">
      <w:start w:val="19"/>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7"/>
  </w:num>
  <w:num w:numId="4">
    <w:abstractNumId w:val="1"/>
  </w:num>
  <w:num w:numId="5">
    <w:abstractNumId w:val="2"/>
  </w:num>
  <w:num w:numId="6">
    <w:abstractNumId w:val="13"/>
  </w:num>
  <w:num w:numId="7">
    <w:abstractNumId w:val="22"/>
  </w:num>
  <w:num w:numId="8">
    <w:abstractNumId w:val="0"/>
  </w:num>
  <w:num w:numId="9">
    <w:abstractNumId w:val="31"/>
  </w:num>
  <w:num w:numId="10">
    <w:abstractNumId w:val="26"/>
  </w:num>
  <w:num w:numId="11">
    <w:abstractNumId w:val="8"/>
  </w:num>
  <w:num w:numId="12">
    <w:abstractNumId w:val="10"/>
  </w:num>
  <w:num w:numId="13">
    <w:abstractNumId w:val="21"/>
  </w:num>
  <w:num w:numId="14">
    <w:abstractNumId w:val="4"/>
  </w:num>
  <w:num w:numId="15">
    <w:abstractNumId w:val="32"/>
  </w:num>
  <w:num w:numId="16">
    <w:abstractNumId w:val="14"/>
  </w:num>
  <w:num w:numId="17">
    <w:abstractNumId w:val="12"/>
  </w:num>
  <w:num w:numId="18">
    <w:abstractNumId w:val="6"/>
  </w:num>
  <w:num w:numId="19">
    <w:abstractNumId w:val="3"/>
  </w:num>
  <w:num w:numId="20">
    <w:abstractNumId w:val="19"/>
  </w:num>
  <w:num w:numId="21">
    <w:abstractNumId w:val="23"/>
  </w:num>
  <w:num w:numId="22">
    <w:abstractNumId w:val="16"/>
  </w:num>
  <w:num w:numId="23">
    <w:abstractNumId w:val="11"/>
  </w:num>
  <w:num w:numId="24">
    <w:abstractNumId w:val="30"/>
  </w:num>
  <w:num w:numId="25">
    <w:abstractNumId w:val="20"/>
  </w:num>
  <w:num w:numId="26">
    <w:abstractNumId w:val="2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5"/>
  </w:num>
  <w:num w:numId="30">
    <w:abstractNumId w:val="24"/>
  </w:num>
  <w:num w:numId="31">
    <w:abstractNumId w:val="29"/>
  </w:num>
  <w:num w:numId="32">
    <w:abstractNumId w:val="7"/>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8A"/>
    <w:rsid w:val="000063B0"/>
    <w:rsid w:val="00010536"/>
    <w:rsid w:val="000318B1"/>
    <w:rsid w:val="00031B79"/>
    <w:rsid w:val="00062FBF"/>
    <w:rsid w:val="00067F07"/>
    <w:rsid w:val="000C5366"/>
    <w:rsid w:val="000E553E"/>
    <w:rsid w:val="000F5E8B"/>
    <w:rsid w:val="00114F27"/>
    <w:rsid w:val="00123B00"/>
    <w:rsid w:val="001522E2"/>
    <w:rsid w:val="00192846"/>
    <w:rsid w:val="001D489C"/>
    <w:rsid w:val="001E53D7"/>
    <w:rsid w:val="00202D54"/>
    <w:rsid w:val="00206CA0"/>
    <w:rsid w:val="00223621"/>
    <w:rsid w:val="00225F1F"/>
    <w:rsid w:val="00235DAB"/>
    <w:rsid w:val="00286418"/>
    <w:rsid w:val="002A35C7"/>
    <w:rsid w:val="002A4922"/>
    <w:rsid w:val="002A65B1"/>
    <w:rsid w:val="002B7D58"/>
    <w:rsid w:val="002C4D6E"/>
    <w:rsid w:val="002D16F9"/>
    <w:rsid w:val="002D585A"/>
    <w:rsid w:val="002E3FE0"/>
    <w:rsid w:val="002F396A"/>
    <w:rsid w:val="002F7761"/>
    <w:rsid w:val="0032098E"/>
    <w:rsid w:val="00330D22"/>
    <w:rsid w:val="003504A8"/>
    <w:rsid w:val="00384799"/>
    <w:rsid w:val="00395D21"/>
    <w:rsid w:val="003B78DC"/>
    <w:rsid w:val="003D13B5"/>
    <w:rsid w:val="003F4D26"/>
    <w:rsid w:val="004152E5"/>
    <w:rsid w:val="004167EC"/>
    <w:rsid w:val="0043036E"/>
    <w:rsid w:val="00435E4E"/>
    <w:rsid w:val="00444315"/>
    <w:rsid w:val="0047354E"/>
    <w:rsid w:val="00473808"/>
    <w:rsid w:val="00475A9B"/>
    <w:rsid w:val="004854BE"/>
    <w:rsid w:val="004B5A4B"/>
    <w:rsid w:val="004B6053"/>
    <w:rsid w:val="004D50D5"/>
    <w:rsid w:val="0050178A"/>
    <w:rsid w:val="00513542"/>
    <w:rsid w:val="00540DB2"/>
    <w:rsid w:val="00563B6B"/>
    <w:rsid w:val="005670A7"/>
    <w:rsid w:val="00572C4C"/>
    <w:rsid w:val="005B2F9E"/>
    <w:rsid w:val="00600F32"/>
    <w:rsid w:val="0060531B"/>
    <w:rsid w:val="00605CE4"/>
    <w:rsid w:val="0061467F"/>
    <w:rsid w:val="006166B0"/>
    <w:rsid w:val="0063505D"/>
    <w:rsid w:val="00642E19"/>
    <w:rsid w:val="00661811"/>
    <w:rsid w:val="00666847"/>
    <w:rsid w:val="00682002"/>
    <w:rsid w:val="006C1B73"/>
    <w:rsid w:val="006C404D"/>
    <w:rsid w:val="006D62ED"/>
    <w:rsid w:val="006F7A85"/>
    <w:rsid w:val="00736DA2"/>
    <w:rsid w:val="0076011A"/>
    <w:rsid w:val="00764BEC"/>
    <w:rsid w:val="00767E0F"/>
    <w:rsid w:val="0079702F"/>
    <w:rsid w:val="007A1C7C"/>
    <w:rsid w:val="007C1E49"/>
    <w:rsid w:val="007C5DCC"/>
    <w:rsid w:val="007D79D8"/>
    <w:rsid w:val="008049BD"/>
    <w:rsid w:val="00811081"/>
    <w:rsid w:val="00815FC8"/>
    <w:rsid w:val="008526AA"/>
    <w:rsid w:val="0086649C"/>
    <w:rsid w:val="00876E2B"/>
    <w:rsid w:val="00885596"/>
    <w:rsid w:val="008913C1"/>
    <w:rsid w:val="008A2877"/>
    <w:rsid w:val="008E0F95"/>
    <w:rsid w:val="00965F60"/>
    <w:rsid w:val="009710F7"/>
    <w:rsid w:val="009774F4"/>
    <w:rsid w:val="00980C29"/>
    <w:rsid w:val="00987238"/>
    <w:rsid w:val="00996057"/>
    <w:rsid w:val="009F615C"/>
    <w:rsid w:val="00A008F1"/>
    <w:rsid w:val="00A024B6"/>
    <w:rsid w:val="00A15303"/>
    <w:rsid w:val="00A32014"/>
    <w:rsid w:val="00A62B00"/>
    <w:rsid w:val="00A67FF5"/>
    <w:rsid w:val="00AA449B"/>
    <w:rsid w:val="00AD3F63"/>
    <w:rsid w:val="00AE5705"/>
    <w:rsid w:val="00AE5C42"/>
    <w:rsid w:val="00AF0344"/>
    <w:rsid w:val="00B11695"/>
    <w:rsid w:val="00B17631"/>
    <w:rsid w:val="00B22DEC"/>
    <w:rsid w:val="00B34FA3"/>
    <w:rsid w:val="00B41EC5"/>
    <w:rsid w:val="00B4459A"/>
    <w:rsid w:val="00B764C5"/>
    <w:rsid w:val="00B90D6D"/>
    <w:rsid w:val="00BA7CBC"/>
    <w:rsid w:val="00BB336C"/>
    <w:rsid w:val="00BB5FDB"/>
    <w:rsid w:val="00BD1C6E"/>
    <w:rsid w:val="00C13362"/>
    <w:rsid w:val="00C26B13"/>
    <w:rsid w:val="00C564B7"/>
    <w:rsid w:val="00C5764A"/>
    <w:rsid w:val="00C971E6"/>
    <w:rsid w:val="00CB53E1"/>
    <w:rsid w:val="00CC6029"/>
    <w:rsid w:val="00CE4CDB"/>
    <w:rsid w:val="00CF636D"/>
    <w:rsid w:val="00D003B9"/>
    <w:rsid w:val="00D12FAB"/>
    <w:rsid w:val="00D266B0"/>
    <w:rsid w:val="00D413A7"/>
    <w:rsid w:val="00D547A3"/>
    <w:rsid w:val="00D6620C"/>
    <w:rsid w:val="00D7121C"/>
    <w:rsid w:val="00D735F6"/>
    <w:rsid w:val="00D96985"/>
    <w:rsid w:val="00DC66C0"/>
    <w:rsid w:val="00DD1C9E"/>
    <w:rsid w:val="00DF445D"/>
    <w:rsid w:val="00E37CC7"/>
    <w:rsid w:val="00E613B3"/>
    <w:rsid w:val="00E64EB4"/>
    <w:rsid w:val="00E70EF3"/>
    <w:rsid w:val="00EB5780"/>
    <w:rsid w:val="00EC34B8"/>
    <w:rsid w:val="00EE75D8"/>
    <w:rsid w:val="00F033E6"/>
    <w:rsid w:val="00F100E3"/>
    <w:rsid w:val="00F20A7B"/>
    <w:rsid w:val="00F50430"/>
    <w:rsid w:val="00F9722A"/>
    <w:rsid w:val="00FA08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C26B13"/>
    <w:pPr>
      <w:widowControl w:val="0"/>
      <w:autoSpaceDE w:val="0"/>
      <w:autoSpaceDN w:val="0"/>
      <w:spacing w:after="0" w:line="240" w:lineRule="auto"/>
      <w:ind w:left="830"/>
      <w:jc w:val="both"/>
      <w:outlineLvl w:val="0"/>
    </w:pPr>
    <w:rPr>
      <w:rFonts w:ascii="Arial" w:eastAsia="Arial" w:hAnsi="Arial" w:cs="Arial"/>
      <w:b/>
      <w:bCs/>
      <w:sz w:val="19"/>
      <w:szCs w:val="19"/>
      <w:lang w:val="en-US"/>
    </w:rPr>
  </w:style>
  <w:style w:type="paragraph" w:styleId="Ttulo3">
    <w:name w:val="heading 3"/>
    <w:basedOn w:val="Normal"/>
    <w:next w:val="Normal"/>
    <w:link w:val="Ttulo3Car"/>
    <w:uiPriority w:val="9"/>
    <w:unhideWhenUsed/>
    <w:qFormat/>
    <w:rsid w:val="00C971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B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B33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0D6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Lista - Párrafo"/>
    <w:basedOn w:val="Normal"/>
    <w:link w:val="PrrafodelistaCar"/>
    <w:uiPriority w:val="34"/>
    <w:qFormat/>
    <w:rsid w:val="003B78DC"/>
    <w:pPr>
      <w:ind w:left="720"/>
      <w:contextualSpacing/>
    </w:pPr>
  </w:style>
  <w:style w:type="table" w:styleId="Tablaconcuadrcula">
    <w:name w:val="Table Grid"/>
    <w:basedOn w:val="Tablanormal"/>
    <w:uiPriority w:val="59"/>
    <w:rsid w:val="0061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17631"/>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B17631"/>
    <w:rPr>
      <w:rFonts w:ascii="Arial" w:eastAsia="Arial" w:hAnsi="Arial" w:cs="Arial"/>
      <w:sz w:val="19"/>
      <w:szCs w:val="19"/>
      <w:lang w:val="en-US"/>
    </w:rPr>
  </w:style>
  <w:style w:type="paragraph" w:styleId="Encabezado">
    <w:name w:val="header"/>
    <w:basedOn w:val="Normal"/>
    <w:link w:val="EncabezadoCar"/>
    <w:uiPriority w:val="99"/>
    <w:unhideWhenUsed/>
    <w:rsid w:val="00B176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7631"/>
  </w:style>
  <w:style w:type="paragraph" w:styleId="Piedepgina">
    <w:name w:val="footer"/>
    <w:basedOn w:val="Normal"/>
    <w:link w:val="PiedepginaCar"/>
    <w:uiPriority w:val="99"/>
    <w:unhideWhenUsed/>
    <w:rsid w:val="00B176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7631"/>
  </w:style>
  <w:style w:type="character" w:customStyle="1" w:styleId="Ttulo1Car">
    <w:name w:val="Título 1 Car"/>
    <w:basedOn w:val="Fuentedeprrafopredeter"/>
    <w:link w:val="Ttulo1"/>
    <w:uiPriority w:val="1"/>
    <w:rsid w:val="00C26B13"/>
    <w:rPr>
      <w:rFonts w:ascii="Arial" w:eastAsia="Arial" w:hAnsi="Arial" w:cs="Arial"/>
      <w:b/>
      <w:bCs/>
      <w:sz w:val="19"/>
      <w:szCs w:val="19"/>
      <w:lang w:val="en-US"/>
    </w:rPr>
  </w:style>
  <w:style w:type="character" w:customStyle="1" w:styleId="titular21">
    <w:name w:val="titular21"/>
    <w:uiPriority w:val="99"/>
    <w:rsid w:val="00987238"/>
    <w:rPr>
      <w:rFonts w:cs="Georgia"/>
      <w:color w:val="1E4D6F"/>
      <w:sz w:val="27"/>
      <w:szCs w:val="27"/>
    </w:rPr>
  </w:style>
  <w:style w:type="paragraph" w:customStyle="1" w:styleId="Pa12">
    <w:name w:val="Pa12"/>
    <w:basedOn w:val="Default"/>
    <w:next w:val="Default"/>
    <w:uiPriority w:val="99"/>
    <w:rsid w:val="00286418"/>
    <w:pPr>
      <w:spacing w:line="201" w:lineRule="atLeast"/>
    </w:pPr>
    <w:rPr>
      <w:color w:val="auto"/>
    </w:rPr>
  </w:style>
  <w:style w:type="paragraph" w:customStyle="1" w:styleId="Pa13">
    <w:name w:val="Pa13"/>
    <w:basedOn w:val="Default"/>
    <w:next w:val="Default"/>
    <w:uiPriority w:val="99"/>
    <w:rsid w:val="00286418"/>
    <w:pPr>
      <w:spacing w:line="201" w:lineRule="atLeast"/>
    </w:pPr>
    <w:rPr>
      <w:color w:val="auto"/>
    </w:rPr>
  </w:style>
  <w:style w:type="paragraph" w:styleId="Textodeglobo">
    <w:name w:val="Balloon Text"/>
    <w:basedOn w:val="Normal"/>
    <w:link w:val="TextodegloboCar"/>
    <w:uiPriority w:val="99"/>
    <w:semiHidden/>
    <w:unhideWhenUsed/>
    <w:rsid w:val="000E5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53E"/>
    <w:rPr>
      <w:rFonts w:ascii="Tahoma" w:hAnsi="Tahoma" w:cs="Tahoma"/>
      <w:sz w:val="16"/>
      <w:szCs w:val="16"/>
    </w:rPr>
  </w:style>
  <w:style w:type="character" w:customStyle="1" w:styleId="PrrafodelistaCar">
    <w:name w:val="Párrafo de lista Car"/>
    <w:aliases w:val="Lista - Párrafo Car"/>
    <w:basedOn w:val="Fuentedeprrafopredeter"/>
    <w:link w:val="Prrafodelista"/>
    <w:uiPriority w:val="34"/>
    <w:rsid w:val="006F7A85"/>
  </w:style>
  <w:style w:type="character" w:customStyle="1" w:styleId="Ttulo3Car">
    <w:name w:val="Título 3 Car"/>
    <w:basedOn w:val="Fuentedeprrafopredeter"/>
    <w:link w:val="Ttulo3"/>
    <w:uiPriority w:val="9"/>
    <w:rsid w:val="00C971E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31B7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1B79"/>
    <w:rPr>
      <w:b/>
      <w:bCs/>
    </w:rPr>
  </w:style>
  <w:style w:type="table" w:customStyle="1" w:styleId="TableNormal">
    <w:name w:val="Table Normal"/>
    <w:uiPriority w:val="2"/>
    <w:semiHidden/>
    <w:unhideWhenUsed/>
    <w:qFormat/>
    <w:rsid w:val="00BB336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336C"/>
    <w:pPr>
      <w:widowControl w:val="0"/>
      <w:autoSpaceDE w:val="0"/>
      <w:autoSpaceDN w:val="0"/>
      <w:spacing w:after="0" w:line="240" w:lineRule="auto"/>
      <w:jc w:val="center"/>
    </w:pPr>
    <w:rPr>
      <w:rFonts w:ascii="Calibri" w:eastAsia="Calibri" w:hAnsi="Calibri" w:cs="Calibri"/>
      <w:lang w:val="en-US" w:eastAsia="en-US"/>
    </w:rPr>
  </w:style>
  <w:style w:type="paragraph" w:customStyle="1" w:styleId="Pa8">
    <w:name w:val="Pa8"/>
    <w:basedOn w:val="Default"/>
    <w:next w:val="Default"/>
    <w:uiPriority w:val="99"/>
    <w:rsid w:val="00BB336C"/>
    <w:pPr>
      <w:spacing w:line="201" w:lineRule="atLeast"/>
    </w:pPr>
    <w:rPr>
      <w:rFonts w:eastAsiaTheme="minorHAnsi"/>
      <w:color w:val="auto"/>
      <w:lang w:eastAsia="en-US"/>
    </w:rPr>
  </w:style>
  <w:style w:type="paragraph" w:customStyle="1" w:styleId="Pa6">
    <w:name w:val="Pa6"/>
    <w:basedOn w:val="Default"/>
    <w:next w:val="Default"/>
    <w:uiPriority w:val="99"/>
    <w:rsid w:val="00BB336C"/>
    <w:pPr>
      <w:spacing w:line="201" w:lineRule="atLeast"/>
    </w:pPr>
    <w:rPr>
      <w:rFonts w:eastAsiaTheme="minorHAnsi"/>
      <w:color w:val="auto"/>
      <w:lang w:eastAsia="en-US"/>
    </w:rPr>
  </w:style>
  <w:style w:type="character" w:customStyle="1" w:styleId="Ttulo4Car">
    <w:name w:val="Título 4 Car"/>
    <w:basedOn w:val="Fuentedeprrafopredeter"/>
    <w:link w:val="Ttulo4"/>
    <w:uiPriority w:val="9"/>
    <w:semiHidden/>
    <w:rsid w:val="00BB336C"/>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B336C"/>
    <w:rPr>
      <w:rFonts w:asciiTheme="majorHAnsi" w:eastAsiaTheme="majorEastAsia" w:hAnsiTheme="majorHAnsi" w:cstheme="majorBidi"/>
      <w:i/>
      <w:iCs/>
      <w:color w:val="243F60" w:themeColor="accent1" w:themeShade="7F"/>
    </w:rPr>
  </w:style>
  <w:style w:type="paragraph" w:styleId="Textonotapie">
    <w:name w:val="footnote text"/>
    <w:basedOn w:val="Normal"/>
    <w:link w:val="TextonotapieCar"/>
    <w:uiPriority w:val="99"/>
    <w:semiHidden/>
    <w:unhideWhenUsed/>
    <w:rsid w:val="00BB33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336C"/>
    <w:rPr>
      <w:sz w:val="20"/>
      <w:szCs w:val="20"/>
    </w:rPr>
  </w:style>
  <w:style w:type="character" w:styleId="Refdenotaalpie">
    <w:name w:val="footnote reference"/>
    <w:semiHidden/>
    <w:rsid w:val="00BB336C"/>
    <w:rPr>
      <w:vertAlign w:val="superscript"/>
    </w:rPr>
  </w:style>
  <w:style w:type="paragraph" w:styleId="Sangranormal">
    <w:name w:val="Normal Indent"/>
    <w:aliases w:val="Fuente de párrafo predeter. Car Car Car Car Car Car Car Car Car Car Car,Sangría normal2 Car Car Car Car Car Car Car Car Car Car Car,Fuente de párrafo predeter.2 Car Car Car Car Car Car Car Car Car Car Car"/>
    <w:basedOn w:val="Normal"/>
    <w:unhideWhenUsed/>
    <w:rsid w:val="00DD1C9E"/>
    <w:pPr>
      <w:ind w:left="708"/>
    </w:pPr>
  </w:style>
  <w:style w:type="paragraph" w:styleId="Sinespaciado">
    <w:name w:val="No Spacing"/>
    <w:uiPriority w:val="1"/>
    <w:qFormat/>
    <w:rsid w:val="002A4922"/>
    <w:pPr>
      <w:spacing w:after="0" w:line="240" w:lineRule="auto"/>
    </w:pPr>
  </w:style>
  <w:style w:type="paragraph" w:styleId="Sangradetextonormal">
    <w:name w:val="Body Text Indent"/>
    <w:basedOn w:val="Normal"/>
    <w:link w:val="SangradetextonormalCar"/>
    <w:uiPriority w:val="99"/>
    <w:semiHidden/>
    <w:unhideWhenUsed/>
    <w:rsid w:val="00AA449B"/>
    <w:pPr>
      <w:spacing w:after="120"/>
      <w:ind w:left="283"/>
    </w:pPr>
  </w:style>
  <w:style w:type="character" w:customStyle="1" w:styleId="SangradetextonormalCar">
    <w:name w:val="Sangría de texto normal Car"/>
    <w:basedOn w:val="Fuentedeprrafopredeter"/>
    <w:link w:val="Sangradetextonormal"/>
    <w:uiPriority w:val="99"/>
    <w:semiHidden/>
    <w:rsid w:val="00AA4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C26B13"/>
    <w:pPr>
      <w:widowControl w:val="0"/>
      <w:autoSpaceDE w:val="0"/>
      <w:autoSpaceDN w:val="0"/>
      <w:spacing w:after="0" w:line="240" w:lineRule="auto"/>
      <w:ind w:left="830"/>
      <w:jc w:val="both"/>
      <w:outlineLvl w:val="0"/>
    </w:pPr>
    <w:rPr>
      <w:rFonts w:ascii="Arial" w:eastAsia="Arial" w:hAnsi="Arial" w:cs="Arial"/>
      <w:b/>
      <w:bCs/>
      <w:sz w:val="19"/>
      <w:szCs w:val="19"/>
      <w:lang w:val="en-US"/>
    </w:rPr>
  </w:style>
  <w:style w:type="paragraph" w:styleId="Ttulo3">
    <w:name w:val="heading 3"/>
    <w:basedOn w:val="Normal"/>
    <w:next w:val="Normal"/>
    <w:link w:val="Ttulo3Car"/>
    <w:uiPriority w:val="9"/>
    <w:unhideWhenUsed/>
    <w:qFormat/>
    <w:rsid w:val="00C971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B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B33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0D6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Lista - Párrafo"/>
    <w:basedOn w:val="Normal"/>
    <w:link w:val="PrrafodelistaCar"/>
    <w:uiPriority w:val="34"/>
    <w:qFormat/>
    <w:rsid w:val="003B78DC"/>
    <w:pPr>
      <w:ind w:left="720"/>
      <w:contextualSpacing/>
    </w:pPr>
  </w:style>
  <w:style w:type="table" w:styleId="Tablaconcuadrcula">
    <w:name w:val="Table Grid"/>
    <w:basedOn w:val="Tablanormal"/>
    <w:uiPriority w:val="59"/>
    <w:rsid w:val="0061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17631"/>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B17631"/>
    <w:rPr>
      <w:rFonts w:ascii="Arial" w:eastAsia="Arial" w:hAnsi="Arial" w:cs="Arial"/>
      <w:sz w:val="19"/>
      <w:szCs w:val="19"/>
      <w:lang w:val="en-US"/>
    </w:rPr>
  </w:style>
  <w:style w:type="paragraph" w:styleId="Encabezado">
    <w:name w:val="header"/>
    <w:basedOn w:val="Normal"/>
    <w:link w:val="EncabezadoCar"/>
    <w:uiPriority w:val="99"/>
    <w:unhideWhenUsed/>
    <w:rsid w:val="00B176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7631"/>
  </w:style>
  <w:style w:type="paragraph" w:styleId="Piedepgina">
    <w:name w:val="footer"/>
    <w:basedOn w:val="Normal"/>
    <w:link w:val="PiedepginaCar"/>
    <w:uiPriority w:val="99"/>
    <w:unhideWhenUsed/>
    <w:rsid w:val="00B176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7631"/>
  </w:style>
  <w:style w:type="character" w:customStyle="1" w:styleId="Ttulo1Car">
    <w:name w:val="Título 1 Car"/>
    <w:basedOn w:val="Fuentedeprrafopredeter"/>
    <w:link w:val="Ttulo1"/>
    <w:uiPriority w:val="1"/>
    <w:rsid w:val="00C26B13"/>
    <w:rPr>
      <w:rFonts w:ascii="Arial" w:eastAsia="Arial" w:hAnsi="Arial" w:cs="Arial"/>
      <w:b/>
      <w:bCs/>
      <w:sz w:val="19"/>
      <w:szCs w:val="19"/>
      <w:lang w:val="en-US"/>
    </w:rPr>
  </w:style>
  <w:style w:type="character" w:customStyle="1" w:styleId="titular21">
    <w:name w:val="titular21"/>
    <w:uiPriority w:val="99"/>
    <w:rsid w:val="00987238"/>
    <w:rPr>
      <w:rFonts w:cs="Georgia"/>
      <w:color w:val="1E4D6F"/>
      <w:sz w:val="27"/>
      <w:szCs w:val="27"/>
    </w:rPr>
  </w:style>
  <w:style w:type="paragraph" w:customStyle="1" w:styleId="Pa12">
    <w:name w:val="Pa12"/>
    <w:basedOn w:val="Default"/>
    <w:next w:val="Default"/>
    <w:uiPriority w:val="99"/>
    <w:rsid w:val="00286418"/>
    <w:pPr>
      <w:spacing w:line="201" w:lineRule="atLeast"/>
    </w:pPr>
    <w:rPr>
      <w:color w:val="auto"/>
    </w:rPr>
  </w:style>
  <w:style w:type="paragraph" w:customStyle="1" w:styleId="Pa13">
    <w:name w:val="Pa13"/>
    <w:basedOn w:val="Default"/>
    <w:next w:val="Default"/>
    <w:uiPriority w:val="99"/>
    <w:rsid w:val="00286418"/>
    <w:pPr>
      <w:spacing w:line="201" w:lineRule="atLeast"/>
    </w:pPr>
    <w:rPr>
      <w:color w:val="auto"/>
    </w:rPr>
  </w:style>
  <w:style w:type="paragraph" w:styleId="Textodeglobo">
    <w:name w:val="Balloon Text"/>
    <w:basedOn w:val="Normal"/>
    <w:link w:val="TextodegloboCar"/>
    <w:uiPriority w:val="99"/>
    <w:semiHidden/>
    <w:unhideWhenUsed/>
    <w:rsid w:val="000E5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53E"/>
    <w:rPr>
      <w:rFonts w:ascii="Tahoma" w:hAnsi="Tahoma" w:cs="Tahoma"/>
      <w:sz w:val="16"/>
      <w:szCs w:val="16"/>
    </w:rPr>
  </w:style>
  <w:style w:type="character" w:customStyle="1" w:styleId="PrrafodelistaCar">
    <w:name w:val="Párrafo de lista Car"/>
    <w:aliases w:val="Lista - Párrafo Car"/>
    <w:basedOn w:val="Fuentedeprrafopredeter"/>
    <w:link w:val="Prrafodelista"/>
    <w:uiPriority w:val="34"/>
    <w:rsid w:val="006F7A85"/>
  </w:style>
  <w:style w:type="character" w:customStyle="1" w:styleId="Ttulo3Car">
    <w:name w:val="Título 3 Car"/>
    <w:basedOn w:val="Fuentedeprrafopredeter"/>
    <w:link w:val="Ttulo3"/>
    <w:uiPriority w:val="9"/>
    <w:rsid w:val="00C971E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31B7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1B79"/>
    <w:rPr>
      <w:b/>
      <w:bCs/>
    </w:rPr>
  </w:style>
  <w:style w:type="table" w:customStyle="1" w:styleId="TableNormal">
    <w:name w:val="Table Normal"/>
    <w:uiPriority w:val="2"/>
    <w:semiHidden/>
    <w:unhideWhenUsed/>
    <w:qFormat/>
    <w:rsid w:val="00BB336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336C"/>
    <w:pPr>
      <w:widowControl w:val="0"/>
      <w:autoSpaceDE w:val="0"/>
      <w:autoSpaceDN w:val="0"/>
      <w:spacing w:after="0" w:line="240" w:lineRule="auto"/>
      <w:jc w:val="center"/>
    </w:pPr>
    <w:rPr>
      <w:rFonts w:ascii="Calibri" w:eastAsia="Calibri" w:hAnsi="Calibri" w:cs="Calibri"/>
      <w:lang w:val="en-US" w:eastAsia="en-US"/>
    </w:rPr>
  </w:style>
  <w:style w:type="paragraph" w:customStyle="1" w:styleId="Pa8">
    <w:name w:val="Pa8"/>
    <w:basedOn w:val="Default"/>
    <w:next w:val="Default"/>
    <w:uiPriority w:val="99"/>
    <w:rsid w:val="00BB336C"/>
    <w:pPr>
      <w:spacing w:line="201" w:lineRule="atLeast"/>
    </w:pPr>
    <w:rPr>
      <w:rFonts w:eastAsiaTheme="minorHAnsi"/>
      <w:color w:val="auto"/>
      <w:lang w:eastAsia="en-US"/>
    </w:rPr>
  </w:style>
  <w:style w:type="paragraph" w:customStyle="1" w:styleId="Pa6">
    <w:name w:val="Pa6"/>
    <w:basedOn w:val="Default"/>
    <w:next w:val="Default"/>
    <w:uiPriority w:val="99"/>
    <w:rsid w:val="00BB336C"/>
    <w:pPr>
      <w:spacing w:line="201" w:lineRule="atLeast"/>
    </w:pPr>
    <w:rPr>
      <w:rFonts w:eastAsiaTheme="minorHAnsi"/>
      <w:color w:val="auto"/>
      <w:lang w:eastAsia="en-US"/>
    </w:rPr>
  </w:style>
  <w:style w:type="character" w:customStyle="1" w:styleId="Ttulo4Car">
    <w:name w:val="Título 4 Car"/>
    <w:basedOn w:val="Fuentedeprrafopredeter"/>
    <w:link w:val="Ttulo4"/>
    <w:uiPriority w:val="9"/>
    <w:semiHidden/>
    <w:rsid w:val="00BB336C"/>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B336C"/>
    <w:rPr>
      <w:rFonts w:asciiTheme="majorHAnsi" w:eastAsiaTheme="majorEastAsia" w:hAnsiTheme="majorHAnsi" w:cstheme="majorBidi"/>
      <w:i/>
      <w:iCs/>
      <w:color w:val="243F60" w:themeColor="accent1" w:themeShade="7F"/>
    </w:rPr>
  </w:style>
  <w:style w:type="paragraph" w:styleId="Textonotapie">
    <w:name w:val="footnote text"/>
    <w:basedOn w:val="Normal"/>
    <w:link w:val="TextonotapieCar"/>
    <w:uiPriority w:val="99"/>
    <w:semiHidden/>
    <w:unhideWhenUsed/>
    <w:rsid w:val="00BB33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336C"/>
    <w:rPr>
      <w:sz w:val="20"/>
      <w:szCs w:val="20"/>
    </w:rPr>
  </w:style>
  <w:style w:type="character" w:styleId="Refdenotaalpie">
    <w:name w:val="footnote reference"/>
    <w:semiHidden/>
    <w:rsid w:val="00BB336C"/>
    <w:rPr>
      <w:vertAlign w:val="superscript"/>
    </w:rPr>
  </w:style>
  <w:style w:type="paragraph" w:styleId="Sangranormal">
    <w:name w:val="Normal Indent"/>
    <w:aliases w:val="Fuente de párrafo predeter. Car Car Car Car Car Car Car Car Car Car Car,Sangría normal2 Car Car Car Car Car Car Car Car Car Car Car,Fuente de párrafo predeter.2 Car Car Car Car Car Car Car Car Car Car Car"/>
    <w:basedOn w:val="Normal"/>
    <w:unhideWhenUsed/>
    <w:rsid w:val="00DD1C9E"/>
    <w:pPr>
      <w:ind w:left="708"/>
    </w:pPr>
  </w:style>
  <w:style w:type="paragraph" w:styleId="Sinespaciado">
    <w:name w:val="No Spacing"/>
    <w:uiPriority w:val="1"/>
    <w:qFormat/>
    <w:rsid w:val="002A4922"/>
    <w:pPr>
      <w:spacing w:after="0" w:line="240" w:lineRule="auto"/>
    </w:pPr>
  </w:style>
  <w:style w:type="paragraph" w:styleId="Sangradetextonormal">
    <w:name w:val="Body Text Indent"/>
    <w:basedOn w:val="Normal"/>
    <w:link w:val="SangradetextonormalCar"/>
    <w:uiPriority w:val="99"/>
    <w:semiHidden/>
    <w:unhideWhenUsed/>
    <w:rsid w:val="00AA449B"/>
    <w:pPr>
      <w:spacing w:after="120"/>
      <w:ind w:left="283"/>
    </w:pPr>
  </w:style>
  <w:style w:type="character" w:customStyle="1" w:styleId="SangradetextonormalCar">
    <w:name w:val="Sangría de texto normal Car"/>
    <w:basedOn w:val="Fuentedeprrafopredeter"/>
    <w:link w:val="Sangradetextonormal"/>
    <w:uiPriority w:val="99"/>
    <w:semiHidden/>
    <w:rsid w:val="00AA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0116">
      <w:bodyDiv w:val="1"/>
      <w:marLeft w:val="0"/>
      <w:marRight w:val="0"/>
      <w:marTop w:val="0"/>
      <w:marBottom w:val="0"/>
      <w:divBdr>
        <w:top w:val="none" w:sz="0" w:space="0" w:color="auto"/>
        <w:left w:val="none" w:sz="0" w:space="0" w:color="auto"/>
        <w:bottom w:val="none" w:sz="0" w:space="0" w:color="auto"/>
        <w:right w:val="none" w:sz="0" w:space="0" w:color="auto"/>
      </w:divBdr>
    </w:div>
    <w:div w:id="428358552">
      <w:bodyDiv w:val="1"/>
      <w:marLeft w:val="0"/>
      <w:marRight w:val="0"/>
      <w:marTop w:val="0"/>
      <w:marBottom w:val="0"/>
      <w:divBdr>
        <w:top w:val="none" w:sz="0" w:space="0" w:color="auto"/>
        <w:left w:val="none" w:sz="0" w:space="0" w:color="auto"/>
        <w:bottom w:val="none" w:sz="0" w:space="0" w:color="auto"/>
        <w:right w:val="none" w:sz="0" w:space="0" w:color="auto"/>
      </w:divBdr>
      <w:divsChild>
        <w:div w:id="1569487925">
          <w:marLeft w:val="0"/>
          <w:marRight w:val="0"/>
          <w:marTop w:val="0"/>
          <w:marBottom w:val="0"/>
          <w:divBdr>
            <w:top w:val="none" w:sz="0" w:space="0" w:color="auto"/>
            <w:left w:val="none" w:sz="0" w:space="0" w:color="auto"/>
            <w:bottom w:val="none" w:sz="0" w:space="0" w:color="auto"/>
            <w:right w:val="none" w:sz="0" w:space="0" w:color="auto"/>
          </w:divBdr>
        </w:div>
        <w:div w:id="791093964">
          <w:marLeft w:val="0"/>
          <w:marRight w:val="0"/>
          <w:marTop w:val="0"/>
          <w:marBottom w:val="0"/>
          <w:divBdr>
            <w:top w:val="none" w:sz="0" w:space="0" w:color="auto"/>
            <w:left w:val="none" w:sz="0" w:space="0" w:color="auto"/>
            <w:bottom w:val="none" w:sz="0" w:space="0" w:color="auto"/>
            <w:right w:val="none" w:sz="0" w:space="0" w:color="auto"/>
          </w:divBdr>
        </w:div>
        <w:div w:id="268661887">
          <w:marLeft w:val="0"/>
          <w:marRight w:val="0"/>
          <w:marTop w:val="0"/>
          <w:marBottom w:val="0"/>
          <w:divBdr>
            <w:top w:val="none" w:sz="0" w:space="0" w:color="auto"/>
            <w:left w:val="none" w:sz="0" w:space="0" w:color="auto"/>
            <w:bottom w:val="none" w:sz="0" w:space="0" w:color="auto"/>
            <w:right w:val="none" w:sz="0" w:space="0" w:color="auto"/>
          </w:divBdr>
        </w:div>
        <w:div w:id="1758407314">
          <w:marLeft w:val="0"/>
          <w:marRight w:val="0"/>
          <w:marTop w:val="0"/>
          <w:marBottom w:val="0"/>
          <w:divBdr>
            <w:top w:val="none" w:sz="0" w:space="0" w:color="auto"/>
            <w:left w:val="none" w:sz="0" w:space="0" w:color="auto"/>
            <w:bottom w:val="none" w:sz="0" w:space="0" w:color="auto"/>
            <w:right w:val="none" w:sz="0" w:space="0" w:color="auto"/>
          </w:divBdr>
        </w:div>
        <w:div w:id="1114330699">
          <w:marLeft w:val="0"/>
          <w:marRight w:val="0"/>
          <w:marTop w:val="0"/>
          <w:marBottom w:val="0"/>
          <w:divBdr>
            <w:top w:val="none" w:sz="0" w:space="0" w:color="auto"/>
            <w:left w:val="none" w:sz="0" w:space="0" w:color="auto"/>
            <w:bottom w:val="none" w:sz="0" w:space="0" w:color="auto"/>
            <w:right w:val="none" w:sz="0" w:space="0" w:color="auto"/>
          </w:divBdr>
        </w:div>
        <w:div w:id="566382905">
          <w:marLeft w:val="0"/>
          <w:marRight w:val="0"/>
          <w:marTop w:val="0"/>
          <w:marBottom w:val="0"/>
          <w:divBdr>
            <w:top w:val="none" w:sz="0" w:space="0" w:color="auto"/>
            <w:left w:val="none" w:sz="0" w:space="0" w:color="auto"/>
            <w:bottom w:val="none" w:sz="0" w:space="0" w:color="auto"/>
            <w:right w:val="none" w:sz="0" w:space="0" w:color="auto"/>
          </w:divBdr>
        </w:div>
      </w:divsChild>
    </w:div>
    <w:div w:id="5719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enca.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yuntamiento.cuenca.es/Portals/Ayuntamiento/documents/2126851_8134udf_DEUC.pdf" TargetMode="External"/><Relationship Id="rId4" Type="http://schemas.microsoft.com/office/2007/relationships/stylesWithEffects" Target="stylesWithEffects.xml"/><Relationship Id="rId9" Type="http://schemas.openxmlformats.org/officeDocument/2006/relationships/hyperlink" Target="mailto:contratacion@cuenc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7A42-6967-45FE-8BBD-D43F5DDA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8288</Words>
  <Characters>45587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Aragon</dc:creator>
  <cp:lastModifiedBy>Mª Jose Horcajada Niño</cp:lastModifiedBy>
  <cp:revision>2</cp:revision>
  <dcterms:created xsi:type="dcterms:W3CDTF">2018-08-14T10:21:00Z</dcterms:created>
  <dcterms:modified xsi:type="dcterms:W3CDTF">2018-08-14T10:21:00Z</dcterms:modified>
</cp:coreProperties>
</file>